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51F83E" w14:textId="05048C7B" w:rsidR="00681AD0" w:rsidRPr="0052548E" w:rsidRDefault="00681AD0" w:rsidP="00681AD0">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#97</w:t>
      </w:r>
      <w:r>
        <w:rPr>
          <w:rFonts w:ascii="Arial" w:hAnsi="Arial" w:cs="Arial"/>
          <w:b/>
          <w:bCs/>
          <w:sz w:val="28"/>
        </w:rPr>
        <w:tab/>
      </w:r>
      <w:r>
        <w:rPr>
          <w:rFonts w:ascii="Arial" w:hAnsi="Arial" w:cs="Arial"/>
          <w:b/>
          <w:bCs/>
          <w:sz w:val="28"/>
        </w:rPr>
        <w:tab/>
      </w:r>
      <w:r>
        <w:rPr>
          <w:rFonts w:ascii="Arial" w:hAnsi="Arial" w:cs="Arial"/>
          <w:b/>
          <w:bCs/>
          <w:sz w:val="28"/>
        </w:rPr>
        <w:tab/>
      </w:r>
      <w:r w:rsidRPr="00681AD0">
        <w:rPr>
          <w:rFonts w:ascii="Arial" w:hAnsi="Arial" w:cs="Arial"/>
          <w:b/>
          <w:bCs/>
          <w:sz w:val="28"/>
        </w:rPr>
        <w:t>R1-1906192</w:t>
      </w:r>
    </w:p>
    <w:p w14:paraId="05AD22E4" w14:textId="77777777" w:rsidR="00681AD0" w:rsidRPr="009513AC" w:rsidRDefault="00681AD0" w:rsidP="00681AD0">
      <w:pPr>
        <w:tabs>
          <w:tab w:val="center" w:pos="4536"/>
          <w:tab w:val="right" w:pos="9072"/>
        </w:tabs>
        <w:rPr>
          <w:rFonts w:ascii="Arial" w:eastAsia="ＭＳ 明朝" w:hAnsi="Arial" w:cs="Arial"/>
          <w:b/>
          <w:bCs/>
          <w:sz w:val="28"/>
        </w:rPr>
      </w:pPr>
      <w:r>
        <w:rPr>
          <w:rFonts w:ascii="Arial" w:eastAsia="ＭＳ 明朝" w:hAnsi="Arial" w:cs="Arial"/>
          <w:b/>
          <w:bCs/>
          <w:sz w:val="28"/>
        </w:rPr>
        <w:t>Reno, USA, May 13</w:t>
      </w:r>
      <w:r w:rsidRPr="006B19B1">
        <w:rPr>
          <w:rFonts w:ascii="Arial" w:eastAsia="ＭＳ 明朝" w:hAnsi="Arial" w:cs="Arial"/>
          <w:b/>
          <w:bCs/>
          <w:sz w:val="28"/>
          <w:vertAlign w:val="superscript"/>
        </w:rPr>
        <w:t>th</w:t>
      </w:r>
      <w:r>
        <w:rPr>
          <w:rFonts w:ascii="Arial" w:eastAsia="ＭＳ 明朝" w:hAnsi="Arial" w:cs="Arial"/>
          <w:b/>
          <w:bCs/>
          <w:sz w:val="28"/>
        </w:rPr>
        <w:t xml:space="preserve"> – 17</w:t>
      </w:r>
      <w:r w:rsidRPr="006B19B1">
        <w:rPr>
          <w:rFonts w:ascii="Arial" w:eastAsia="ＭＳ 明朝" w:hAnsi="Arial" w:cs="Arial"/>
          <w:b/>
          <w:bCs/>
          <w:sz w:val="28"/>
          <w:vertAlign w:val="superscript"/>
        </w:rPr>
        <w:t>th</w:t>
      </w:r>
      <w:r>
        <w:rPr>
          <w:rFonts w:ascii="Arial" w:eastAsia="ＭＳ 明朝" w:hAnsi="Arial" w:cs="Arial"/>
          <w:b/>
          <w:bCs/>
          <w:sz w:val="28"/>
        </w:rPr>
        <w:t>, 2019</w:t>
      </w:r>
    </w:p>
    <w:p w14:paraId="35F2DD64" w14:textId="77777777" w:rsidR="008A34D9" w:rsidRPr="00681AD0"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4515F98A"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570995" w:rsidRPr="00570995">
        <w:rPr>
          <w:sz w:val="24"/>
          <w:lang w:val="en-US"/>
        </w:rPr>
        <w:t xml:space="preserve">Discussion on </w:t>
      </w:r>
      <w:r w:rsidR="00723D33" w:rsidRPr="00723D33">
        <w:rPr>
          <w:sz w:val="24"/>
          <w:lang w:val="en-US"/>
        </w:rPr>
        <w:t>Channel Structure for Two-Step RACH</w:t>
      </w:r>
    </w:p>
    <w:p w14:paraId="236A1188" w14:textId="323F2125"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723D33">
        <w:rPr>
          <w:sz w:val="24"/>
          <w:lang w:val="en-US"/>
        </w:rPr>
        <w:t>7.2.</w:t>
      </w:r>
      <w:r w:rsidR="00723D33">
        <w:rPr>
          <w:rFonts w:hint="eastAsia"/>
          <w:sz w:val="24"/>
          <w:lang w:val="en-US" w:eastAsia="ja-JP"/>
        </w:rPr>
        <w:t>1</w:t>
      </w:r>
      <w:r w:rsidR="00723D33">
        <w:rPr>
          <w:sz w:val="24"/>
          <w:lang w:val="en-US"/>
        </w:rPr>
        <w:t>.</w:t>
      </w:r>
      <w:r w:rsidR="00723D33">
        <w:rPr>
          <w:rFonts w:hint="eastAsia"/>
          <w:sz w:val="24"/>
          <w:lang w:val="en-US" w:eastAsia="ja-JP"/>
        </w:rPr>
        <w:t>1</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784A4CF" w14:textId="7C810073" w:rsidR="00FE66C1" w:rsidRPr="00447042" w:rsidRDefault="008D2AD9" w:rsidP="00FE66C1">
      <w:pPr>
        <w:spacing w:afterLines="50" w:after="120"/>
        <w:jc w:val="both"/>
        <w:rPr>
          <w:rFonts w:eastAsia="ＭＳ 明朝"/>
          <w:sz w:val="22"/>
          <w:szCs w:val="22"/>
          <w:lang w:val="en-US"/>
        </w:rPr>
      </w:pPr>
      <w:r>
        <w:rPr>
          <w:rFonts w:eastAsia="ＭＳ 明朝" w:hint="eastAsia"/>
          <w:sz w:val="22"/>
          <w:szCs w:val="22"/>
          <w:lang w:val="en-US"/>
        </w:rPr>
        <w:t>At the RAN1#96</w:t>
      </w:r>
      <w:r w:rsidR="004D1E17">
        <w:rPr>
          <w:rFonts w:eastAsia="ＭＳ 明朝" w:hint="eastAsia"/>
          <w:sz w:val="22"/>
          <w:szCs w:val="22"/>
          <w:lang w:val="en-US"/>
        </w:rPr>
        <w:t>bis</w:t>
      </w:r>
      <w:r>
        <w:rPr>
          <w:rFonts w:eastAsia="ＭＳ 明朝" w:hint="eastAsia"/>
          <w:sz w:val="22"/>
          <w:szCs w:val="22"/>
          <w:lang w:val="en-US"/>
        </w:rPr>
        <w:t xml:space="preserve"> meeting, the issues related to channel structure for 2-step RACH were discussed and RAN1 made </w:t>
      </w:r>
      <w:r w:rsidR="00D21384">
        <w:rPr>
          <w:rFonts w:eastAsia="ＭＳ 明朝"/>
          <w:sz w:val="22"/>
          <w:szCs w:val="22"/>
          <w:lang w:val="en-US"/>
        </w:rPr>
        <w:t xml:space="preserve">following </w:t>
      </w:r>
      <w:r>
        <w:rPr>
          <w:rFonts w:eastAsia="ＭＳ 明朝" w:hint="eastAsia"/>
          <w:sz w:val="22"/>
          <w:szCs w:val="22"/>
          <w:lang w:val="en-US"/>
        </w:rPr>
        <w:t>agreements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FE66C1" w:rsidRPr="0064782A" w:rsidDel="00BD408E" w14:paraId="0FC68CA3" w14:textId="77777777" w:rsidTr="001218D7">
        <w:trPr>
          <w:jc w:val="center"/>
        </w:trPr>
        <w:tc>
          <w:tcPr>
            <w:tcW w:w="9847" w:type="dxa"/>
            <w:shd w:val="clear" w:color="auto" w:fill="auto"/>
          </w:tcPr>
          <w:p w14:paraId="3F50FE4A" w14:textId="77777777" w:rsidR="00827CA6" w:rsidRPr="00827CA6" w:rsidRDefault="00827CA6" w:rsidP="00827CA6">
            <w:pPr>
              <w:rPr>
                <w:rFonts w:ascii="Times" w:eastAsia="Batang" w:hAnsi="Times"/>
                <w:b/>
                <w:sz w:val="20"/>
                <w:lang w:eastAsia="x-none"/>
              </w:rPr>
            </w:pPr>
            <w:r w:rsidRPr="00827CA6">
              <w:rPr>
                <w:rFonts w:ascii="Times" w:eastAsia="Batang" w:hAnsi="Times"/>
                <w:sz w:val="20"/>
                <w:highlight w:val="green"/>
                <w:lang w:eastAsia="x-none"/>
              </w:rPr>
              <w:t>Agreements</w:t>
            </w:r>
            <w:r w:rsidRPr="00827CA6">
              <w:rPr>
                <w:rFonts w:ascii="Times" w:eastAsia="Batang" w:hAnsi="Times"/>
                <w:b/>
                <w:sz w:val="20"/>
                <w:lang w:eastAsia="x-none"/>
              </w:rPr>
              <w:t>:</w:t>
            </w:r>
          </w:p>
          <w:p w14:paraId="21383E84" w14:textId="77777777" w:rsidR="00827CA6" w:rsidRPr="00827CA6" w:rsidRDefault="00827CA6" w:rsidP="00827CA6">
            <w:pPr>
              <w:numPr>
                <w:ilvl w:val="0"/>
                <w:numId w:val="11"/>
              </w:numPr>
              <w:autoSpaceDE w:val="0"/>
              <w:autoSpaceDN w:val="0"/>
              <w:adjustRightInd w:val="0"/>
              <w:snapToGrid w:val="0"/>
              <w:spacing w:after="120"/>
              <w:contextualSpacing/>
              <w:jc w:val="both"/>
              <w:rPr>
                <w:rFonts w:ascii="Times" w:eastAsia="Batang" w:hAnsi="Times"/>
                <w:sz w:val="20"/>
                <w:lang w:eastAsia="x-none"/>
              </w:rPr>
            </w:pPr>
            <w:r w:rsidRPr="00827CA6">
              <w:rPr>
                <w:rFonts w:ascii="Times" w:eastAsia="Batang" w:hAnsi="Times"/>
                <w:sz w:val="20"/>
                <w:lang w:eastAsia="x-none"/>
              </w:rPr>
              <w:t>One or more PUSCH occasion(s) within an msgA PUSCH configuration period are configured.</w:t>
            </w:r>
          </w:p>
          <w:p w14:paraId="05C31B6F" w14:textId="77777777" w:rsidR="00827CA6" w:rsidRPr="00827CA6" w:rsidRDefault="00827CA6" w:rsidP="00827CA6">
            <w:pPr>
              <w:numPr>
                <w:ilvl w:val="1"/>
                <w:numId w:val="11"/>
              </w:numPr>
              <w:autoSpaceDE w:val="0"/>
              <w:autoSpaceDN w:val="0"/>
              <w:adjustRightInd w:val="0"/>
              <w:snapToGrid w:val="0"/>
              <w:jc w:val="both"/>
              <w:rPr>
                <w:rFonts w:ascii="Times" w:eastAsia="Batang" w:hAnsi="Times"/>
                <w:sz w:val="20"/>
                <w:lang w:eastAsia="en-US"/>
              </w:rPr>
            </w:pPr>
            <w:r w:rsidRPr="00827CA6">
              <w:rPr>
                <w:rFonts w:ascii="Times" w:eastAsia="Batang" w:hAnsi="Times" w:hint="eastAsia"/>
                <w:sz w:val="20"/>
                <w:lang w:eastAsia="en-US"/>
              </w:rPr>
              <w:t xml:space="preserve">FFS </w:t>
            </w:r>
            <w:r w:rsidRPr="00827CA6">
              <w:rPr>
                <w:rFonts w:ascii="Times" w:eastAsia="Batang" w:hAnsi="Times"/>
                <w:sz w:val="20"/>
                <w:lang w:eastAsia="en-US"/>
              </w:rPr>
              <w:t xml:space="preserve">msgA PUSCH configuration period, e.g. </w:t>
            </w:r>
          </w:p>
          <w:p w14:paraId="29001DC2" w14:textId="77777777" w:rsidR="00827CA6" w:rsidRPr="00827CA6" w:rsidRDefault="00827CA6" w:rsidP="00827CA6">
            <w:pPr>
              <w:numPr>
                <w:ilvl w:val="2"/>
                <w:numId w:val="11"/>
              </w:numPr>
              <w:autoSpaceDE w:val="0"/>
              <w:autoSpaceDN w:val="0"/>
              <w:adjustRightInd w:val="0"/>
              <w:snapToGrid w:val="0"/>
              <w:jc w:val="both"/>
              <w:rPr>
                <w:rFonts w:ascii="Times" w:eastAsia="Batang" w:hAnsi="Times"/>
                <w:sz w:val="20"/>
                <w:lang w:eastAsia="en-US"/>
              </w:rPr>
            </w:pPr>
            <w:r w:rsidRPr="00827CA6">
              <w:rPr>
                <w:rFonts w:ascii="Times" w:eastAsia="Batang" w:hAnsi="Times" w:hint="eastAsia"/>
                <w:sz w:val="20"/>
                <w:lang w:eastAsia="en-US"/>
              </w:rPr>
              <w:t xml:space="preserve">For </w:t>
            </w:r>
            <w:r w:rsidRPr="00827CA6">
              <w:rPr>
                <w:rFonts w:ascii="Times" w:eastAsia="Batang" w:hAnsi="Times"/>
                <w:sz w:val="20"/>
                <w:lang w:eastAsia="en-US"/>
              </w:rPr>
              <w:t>opt. 1 with separate PUSCH configuration, msgA PUSCH configuration period may or may not be the same as PRACH configuration period</w:t>
            </w:r>
          </w:p>
          <w:p w14:paraId="04826A4E" w14:textId="77777777" w:rsidR="00827CA6" w:rsidRPr="00827CA6" w:rsidRDefault="00827CA6" w:rsidP="00827CA6">
            <w:pPr>
              <w:numPr>
                <w:ilvl w:val="2"/>
                <w:numId w:val="11"/>
              </w:numPr>
              <w:autoSpaceDE w:val="0"/>
              <w:autoSpaceDN w:val="0"/>
              <w:adjustRightInd w:val="0"/>
              <w:snapToGrid w:val="0"/>
              <w:jc w:val="both"/>
              <w:rPr>
                <w:rFonts w:ascii="Times" w:eastAsia="Batang" w:hAnsi="Times"/>
                <w:sz w:val="20"/>
                <w:lang w:eastAsia="en-US"/>
              </w:rPr>
            </w:pPr>
            <w:r w:rsidRPr="00827CA6">
              <w:rPr>
                <w:rFonts w:ascii="Times" w:eastAsia="Batang" w:hAnsi="Times"/>
                <w:sz w:val="20"/>
                <w:lang w:eastAsia="en-US"/>
              </w:rPr>
              <w:t>For opt. 2 PUSCH configuration with relative location, msgA PUSCH configuration period</w:t>
            </w:r>
            <w:r w:rsidRPr="00827CA6">
              <w:rPr>
                <w:rFonts w:ascii="Times" w:eastAsia="Batang" w:hAnsi="Times"/>
                <w:sz w:val="20"/>
                <w:lang w:eastAsia="zh-CN"/>
              </w:rPr>
              <w:t xml:space="preserve"> is the PRACH configuration period</w:t>
            </w:r>
          </w:p>
          <w:p w14:paraId="1A34E91C" w14:textId="77777777" w:rsidR="00827CA6" w:rsidRPr="00827CA6" w:rsidRDefault="00827CA6" w:rsidP="00827CA6">
            <w:pPr>
              <w:rPr>
                <w:rFonts w:ascii="Times" w:eastAsia="Batang" w:hAnsi="Times"/>
                <w:sz w:val="20"/>
                <w:lang w:eastAsia="x-none"/>
              </w:rPr>
            </w:pPr>
            <w:r w:rsidRPr="00827CA6">
              <w:rPr>
                <w:rFonts w:ascii="Times" w:eastAsia="Batang" w:hAnsi="Times"/>
                <w:sz w:val="20"/>
                <w:highlight w:val="green"/>
                <w:lang w:eastAsia="x-none"/>
              </w:rPr>
              <w:t>Agreements</w:t>
            </w:r>
            <w:r w:rsidRPr="00827CA6">
              <w:rPr>
                <w:rFonts w:ascii="Times" w:eastAsia="Batang" w:hAnsi="Times"/>
                <w:sz w:val="20"/>
                <w:lang w:eastAsia="x-none"/>
              </w:rPr>
              <w:t>:</w:t>
            </w:r>
          </w:p>
          <w:p w14:paraId="7ADFA88A" w14:textId="77777777" w:rsidR="00827CA6" w:rsidRPr="00827CA6" w:rsidRDefault="00827CA6" w:rsidP="00827CA6">
            <w:pPr>
              <w:numPr>
                <w:ilvl w:val="0"/>
                <w:numId w:val="12"/>
              </w:numPr>
              <w:autoSpaceDE w:val="0"/>
              <w:autoSpaceDN w:val="0"/>
              <w:adjustRightInd w:val="0"/>
              <w:snapToGrid w:val="0"/>
              <w:contextualSpacing/>
              <w:jc w:val="both"/>
              <w:rPr>
                <w:rFonts w:ascii="Times" w:eastAsia="Batang" w:hAnsi="Times"/>
                <w:sz w:val="20"/>
                <w:lang w:eastAsia="x-none"/>
              </w:rPr>
            </w:pPr>
            <w:r w:rsidRPr="00827CA6">
              <w:rPr>
                <w:rFonts w:ascii="Times" w:eastAsia="Batang" w:hAnsi="Times"/>
                <w:sz w:val="20"/>
                <w:lang w:eastAsia="x-none"/>
              </w:rPr>
              <w:t>PUSCH resource unit for 2-step RACH is defined as</w:t>
            </w:r>
          </w:p>
          <w:p w14:paraId="7151C05F" w14:textId="77777777" w:rsidR="00827CA6" w:rsidRPr="00827CA6" w:rsidRDefault="00827CA6" w:rsidP="00827CA6">
            <w:pPr>
              <w:numPr>
                <w:ilvl w:val="1"/>
                <w:numId w:val="12"/>
              </w:numPr>
              <w:autoSpaceDE w:val="0"/>
              <w:autoSpaceDN w:val="0"/>
              <w:adjustRightInd w:val="0"/>
              <w:snapToGrid w:val="0"/>
              <w:contextualSpacing/>
              <w:jc w:val="both"/>
              <w:rPr>
                <w:rFonts w:ascii="Times" w:eastAsia="Batang" w:hAnsi="Times"/>
                <w:sz w:val="20"/>
                <w:lang w:eastAsia="x-none"/>
              </w:rPr>
            </w:pPr>
            <w:r w:rsidRPr="00827CA6">
              <w:rPr>
                <w:rFonts w:ascii="Times" w:eastAsia="SimSun" w:hAnsi="Times" w:hint="eastAsia"/>
                <w:sz w:val="20"/>
                <w:lang w:eastAsia="zh-CN"/>
              </w:rPr>
              <w:t xml:space="preserve">The </w:t>
            </w:r>
            <w:r w:rsidRPr="00827CA6">
              <w:rPr>
                <w:rFonts w:ascii="Times" w:eastAsia="SimSun" w:hAnsi="Times"/>
                <w:sz w:val="20"/>
                <w:lang w:eastAsia="zh-CN"/>
              </w:rPr>
              <w:t>PUSCH occasion</w:t>
            </w:r>
            <w:r w:rsidRPr="00827CA6">
              <w:rPr>
                <w:rFonts w:ascii="Times" w:eastAsia="SimSun" w:hAnsi="Times" w:hint="eastAsia"/>
                <w:sz w:val="20"/>
                <w:lang w:eastAsia="zh-CN"/>
              </w:rPr>
              <w:t xml:space="preserve"> </w:t>
            </w:r>
            <w:r w:rsidRPr="00827CA6">
              <w:rPr>
                <w:rFonts w:ascii="Times" w:eastAsia="SimSun" w:hAnsi="Times"/>
                <w:sz w:val="20"/>
                <w:lang w:eastAsia="zh-CN"/>
              </w:rPr>
              <w:t>and DMRS port / DMRS sequence used for</w:t>
            </w:r>
            <w:r w:rsidRPr="00827CA6">
              <w:rPr>
                <w:rFonts w:ascii="Times" w:eastAsia="SimSun" w:hAnsi="Times" w:hint="eastAsia"/>
                <w:sz w:val="20"/>
                <w:lang w:eastAsia="zh-CN"/>
              </w:rPr>
              <w:t xml:space="preserve"> </w:t>
            </w:r>
            <w:r w:rsidRPr="00827CA6">
              <w:rPr>
                <w:rFonts w:ascii="Times" w:eastAsia="SimSun" w:hAnsi="Times"/>
                <w:sz w:val="20"/>
                <w:lang w:eastAsia="zh-CN"/>
              </w:rPr>
              <w:t xml:space="preserve">an msgA </w:t>
            </w:r>
            <w:r w:rsidRPr="00827CA6">
              <w:rPr>
                <w:rFonts w:ascii="Times" w:eastAsia="SimSun" w:hAnsi="Times" w:hint="eastAsia"/>
                <w:sz w:val="20"/>
                <w:lang w:eastAsia="zh-CN"/>
              </w:rPr>
              <w:t>payload transmission.</w:t>
            </w:r>
          </w:p>
          <w:p w14:paraId="684E01A8" w14:textId="77777777" w:rsidR="00827CA6" w:rsidRPr="00827CA6" w:rsidRDefault="00827CA6" w:rsidP="00827CA6">
            <w:pPr>
              <w:numPr>
                <w:ilvl w:val="2"/>
                <w:numId w:val="12"/>
              </w:numPr>
              <w:autoSpaceDE w:val="0"/>
              <w:autoSpaceDN w:val="0"/>
              <w:adjustRightInd w:val="0"/>
              <w:snapToGrid w:val="0"/>
              <w:contextualSpacing/>
              <w:jc w:val="both"/>
              <w:rPr>
                <w:rFonts w:ascii="Times" w:eastAsia="Batang" w:hAnsi="Times"/>
                <w:sz w:val="20"/>
                <w:lang w:eastAsia="x-none"/>
              </w:rPr>
            </w:pPr>
            <w:r w:rsidRPr="00827CA6">
              <w:rPr>
                <w:rFonts w:ascii="Times" w:eastAsia="SimSun" w:hAnsi="Times"/>
                <w:sz w:val="20"/>
                <w:lang w:eastAsia="zh-CN"/>
              </w:rPr>
              <w:t xml:space="preserve">FFS support only one or both of DMRS port / DMRS sequence </w:t>
            </w:r>
          </w:p>
          <w:p w14:paraId="13A281B2" w14:textId="77777777" w:rsidR="00827CA6" w:rsidRPr="00827CA6" w:rsidRDefault="00827CA6" w:rsidP="00827CA6">
            <w:pPr>
              <w:numPr>
                <w:ilvl w:val="2"/>
                <w:numId w:val="12"/>
              </w:numPr>
              <w:autoSpaceDE w:val="0"/>
              <w:autoSpaceDN w:val="0"/>
              <w:adjustRightInd w:val="0"/>
              <w:snapToGrid w:val="0"/>
              <w:contextualSpacing/>
              <w:jc w:val="both"/>
              <w:rPr>
                <w:rFonts w:ascii="Times" w:eastAsia="Batang" w:hAnsi="Times"/>
                <w:sz w:val="20"/>
                <w:lang w:eastAsia="x-none"/>
              </w:rPr>
            </w:pPr>
            <w:r w:rsidRPr="00827CA6">
              <w:rPr>
                <w:rFonts w:ascii="Times" w:eastAsia="SimSun" w:hAnsi="Times"/>
                <w:sz w:val="20"/>
                <w:lang w:eastAsia="zh-CN"/>
              </w:rPr>
              <w:t>The DMRS sequence generation mechanism should follow Rel.15.</w:t>
            </w:r>
          </w:p>
          <w:p w14:paraId="5C564036" w14:textId="77777777" w:rsidR="00827CA6" w:rsidRPr="00827CA6" w:rsidRDefault="00827CA6" w:rsidP="00827CA6">
            <w:pPr>
              <w:autoSpaceDE w:val="0"/>
              <w:autoSpaceDN w:val="0"/>
              <w:adjustRightInd w:val="0"/>
              <w:snapToGrid w:val="0"/>
              <w:ind w:left="840"/>
              <w:contextualSpacing/>
              <w:jc w:val="both"/>
              <w:rPr>
                <w:rFonts w:ascii="Times" w:eastAsia="SimSun" w:hAnsi="Times"/>
                <w:sz w:val="32"/>
                <w:lang w:eastAsia="zh-CN"/>
              </w:rPr>
            </w:pPr>
          </w:p>
          <w:p w14:paraId="73EA3A72" w14:textId="77777777" w:rsidR="00827CA6" w:rsidRPr="00827CA6" w:rsidRDefault="00827CA6" w:rsidP="00827CA6">
            <w:pPr>
              <w:rPr>
                <w:rFonts w:ascii="Times" w:eastAsia="Batang" w:hAnsi="Times"/>
                <w:sz w:val="20"/>
                <w:highlight w:val="darkYellow"/>
                <w:lang w:eastAsia="en-US"/>
              </w:rPr>
            </w:pPr>
            <w:r w:rsidRPr="00827CA6">
              <w:rPr>
                <w:rFonts w:ascii="Times" w:eastAsia="Batang" w:hAnsi="Times"/>
                <w:sz w:val="20"/>
                <w:highlight w:val="darkYellow"/>
                <w:lang w:eastAsia="en-US"/>
              </w:rPr>
              <w:t>Working assumption:</w:t>
            </w:r>
          </w:p>
          <w:p w14:paraId="7BD117A7" w14:textId="77777777" w:rsidR="00827CA6" w:rsidRPr="00827CA6" w:rsidRDefault="00827CA6" w:rsidP="00827CA6">
            <w:pPr>
              <w:widowControl w:val="0"/>
              <w:numPr>
                <w:ilvl w:val="0"/>
                <w:numId w:val="12"/>
              </w:numPr>
              <w:contextualSpacing/>
              <w:jc w:val="both"/>
              <w:rPr>
                <w:rFonts w:ascii="Times" w:eastAsia="Batang" w:hAnsi="Times"/>
                <w:bCs/>
                <w:sz w:val="20"/>
                <w:lang w:eastAsia="zh-CN"/>
              </w:rPr>
            </w:pPr>
            <w:r w:rsidRPr="00827CA6">
              <w:rPr>
                <w:rFonts w:ascii="Times" w:eastAsia="Batang" w:hAnsi="Times" w:hint="eastAsia"/>
                <w:bCs/>
                <w:sz w:val="20"/>
                <w:lang w:eastAsia="zh-CN"/>
              </w:rPr>
              <w:t xml:space="preserve">At least support one-to-one </w:t>
            </w:r>
            <w:r w:rsidRPr="00827CA6">
              <w:rPr>
                <w:rFonts w:ascii="Times" w:eastAsia="Batang" w:hAnsi="Times"/>
                <w:bCs/>
                <w:sz w:val="20"/>
                <w:lang w:eastAsia="zh-CN"/>
              </w:rPr>
              <w:t>and multiple-to-one</w:t>
            </w:r>
            <w:r w:rsidRPr="00827CA6">
              <w:rPr>
                <w:rFonts w:ascii="Times" w:eastAsia="Batang" w:hAnsi="Times" w:hint="eastAsia"/>
                <w:bCs/>
                <w:sz w:val="20"/>
                <w:lang w:eastAsia="zh-CN"/>
              </w:rPr>
              <w:t xml:space="preserve"> mapping between preambles </w:t>
            </w:r>
            <w:r w:rsidRPr="00827CA6">
              <w:rPr>
                <w:rFonts w:ascii="Times" w:eastAsia="Batang" w:hAnsi="Times"/>
                <w:bCs/>
                <w:sz w:val="20"/>
                <w:lang w:eastAsia="zh-CN"/>
              </w:rPr>
              <w:t>in each RO</w:t>
            </w:r>
            <w:r w:rsidRPr="00827CA6">
              <w:rPr>
                <w:rFonts w:ascii="Times" w:eastAsia="Batang" w:hAnsi="Times" w:hint="eastAsia"/>
                <w:bCs/>
                <w:sz w:val="20"/>
                <w:lang w:eastAsia="zh-CN"/>
              </w:rPr>
              <w:t xml:space="preserve"> and </w:t>
            </w:r>
            <w:r w:rsidRPr="00827CA6">
              <w:rPr>
                <w:rFonts w:ascii="Times" w:eastAsia="Batang" w:hAnsi="Times"/>
                <w:bCs/>
                <w:sz w:val="20"/>
                <w:lang w:eastAsia="zh-CN"/>
              </w:rPr>
              <w:t>associated PUSCH resource unit.</w:t>
            </w:r>
          </w:p>
          <w:p w14:paraId="1F85659E" w14:textId="77777777" w:rsidR="00827CA6" w:rsidRPr="00827CA6" w:rsidRDefault="00827CA6" w:rsidP="00827CA6">
            <w:pPr>
              <w:widowControl w:val="0"/>
              <w:numPr>
                <w:ilvl w:val="1"/>
                <w:numId w:val="12"/>
              </w:numPr>
              <w:contextualSpacing/>
              <w:jc w:val="both"/>
              <w:rPr>
                <w:rFonts w:ascii="Times" w:eastAsia="Batang" w:hAnsi="Times"/>
                <w:bCs/>
                <w:sz w:val="20"/>
                <w:lang w:eastAsia="zh-CN"/>
              </w:rPr>
            </w:pPr>
            <w:r w:rsidRPr="00827CA6">
              <w:rPr>
                <w:rFonts w:ascii="Times" w:eastAsia="Batang" w:hAnsi="Times"/>
                <w:bCs/>
                <w:sz w:val="20"/>
                <w:lang w:eastAsia="zh-CN"/>
              </w:rPr>
              <w:t>Configurable number of preambles (including one or multiple) mapped to one PUSCH resource unit</w:t>
            </w:r>
          </w:p>
          <w:p w14:paraId="5B98334A" w14:textId="77777777" w:rsidR="00827CA6" w:rsidRPr="00827CA6" w:rsidRDefault="00827CA6" w:rsidP="00827CA6">
            <w:pPr>
              <w:widowControl w:val="0"/>
              <w:numPr>
                <w:ilvl w:val="1"/>
                <w:numId w:val="12"/>
              </w:numPr>
              <w:contextualSpacing/>
              <w:jc w:val="both"/>
              <w:rPr>
                <w:rFonts w:ascii="Times" w:eastAsia="Batang" w:hAnsi="Times"/>
                <w:sz w:val="20"/>
                <w:lang w:eastAsia="zh-CN"/>
              </w:rPr>
            </w:pPr>
            <w:r w:rsidRPr="00827CA6">
              <w:rPr>
                <w:rFonts w:ascii="Times" w:eastAsia="Batang" w:hAnsi="Times"/>
                <w:bCs/>
                <w:sz w:val="20"/>
                <w:lang w:eastAsia="zh-CN"/>
              </w:rPr>
              <w:t>FFS one-to-multiple mapping</w:t>
            </w:r>
          </w:p>
          <w:p w14:paraId="78F4965D" w14:textId="77777777" w:rsidR="00827CA6" w:rsidRPr="00827CA6" w:rsidRDefault="00827CA6" w:rsidP="00827CA6">
            <w:pPr>
              <w:widowControl w:val="0"/>
              <w:numPr>
                <w:ilvl w:val="0"/>
                <w:numId w:val="12"/>
              </w:numPr>
              <w:contextualSpacing/>
              <w:jc w:val="both"/>
              <w:rPr>
                <w:rFonts w:ascii="Times" w:eastAsia="Batang" w:hAnsi="Times"/>
                <w:sz w:val="20"/>
                <w:lang w:eastAsia="zh-CN"/>
              </w:rPr>
            </w:pPr>
            <w:r w:rsidRPr="00827CA6">
              <w:rPr>
                <w:rFonts w:ascii="Times" w:eastAsia="Batang" w:hAnsi="Times"/>
                <w:bCs/>
                <w:sz w:val="20"/>
                <w:lang w:eastAsia="zh-CN"/>
              </w:rPr>
              <w:t>Companies are strongly encouraged to perform additional evaluations/analysis</w:t>
            </w:r>
          </w:p>
          <w:p w14:paraId="5A3970FC" w14:textId="77777777" w:rsidR="00827CA6" w:rsidRPr="00827CA6" w:rsidRDefault="00827CA6" w:rsidP="00827CA6">
            <w:pPr>
              <w:rPr>
                <w:rFonts w:ascii="Times" w:eastAsia="Batang" w:hAnsi="Times"/>
                <w:sz w:val="20"/>
                <w:szCs w:val="24"/>
                <w:lang w:eastAsia="x-none"/>
              </w:rPr>
            </w:pPr>
          </w:p>
          <w:p w14:paraId="68B04F7B" w14:textId="77777777" w:rsidR="00827CA6" w:rsidRPr="00827CA6" w:rsidRDefault="00827CA6" w:rsidP="00827CA6">
            <w:pPr>
              <w:rPr>
                <w:rFonts w:ascii="Times" w:eastAsia="Batang" w:hAnsi="Times"/>
                <w:sz w:val="20"/>
                <w:lang w:eastAsia="x-none"/>
              </w:rPr>
            </w:pPr>
            <w:r w:rsidRPr="00827CA6">
              <w:rPr>
                <w:rFonts w:ascii="Times" w:eastAsia="Batang" w:hAnsi="Times"/>
                <w:sz w:val="20"/>
                <w:highlight w:val="green"/>
                <w:lang w:eastAsia="x-none"/>
              </w:rPr>
              <w:t>Agreements</w:t>
            </w:r>
            <w:r w:rsidRPr="00827CA6">
              <w:rPr>
                <w:rFonts w:ascii="Times" w:eastAsia="Batang" w:hAnsi="Times"/>
                <w:sz w:val="20"/>
                <w:lang w:eastAsia="x-none"/>
              </w:rPr>
              <w:t>:</w:t>
            </w:r>
          </w:p>
          <w:p w14:paraId="4EE61D04" w14:textId="77777777" w:rsidR="00827CA6" w:rsidRPr="00827CA6" w:rsidRDefault="00827CA6" w:rsidP="00827CA6">
            <w:pPr>
              <w:widowControl w:val="0"/>
              <w:numPr>
                <w:ilvl w:val="0"/>
                <w:numId w:val="13"/>
              </w:numPr>
              <w:contextualSpacing/>
              <w:jc w:val="both"/>
              <w:rPr>
                <w:rFonts w:ascii="Times" w:eastAsia="Batang" w:hAnsi="Times"/>
                <w:bCs/>
                <w:sz w:val="20"/>
                <w:lang w:eastAsia="zh-CN"/>
              </w:rPr>
            </w:pPr>
            <w:r w:rsidRPr="00827CA6">
              <w:rPr>
                <w:rFonts w:ascii="Times" w:eastAsia="Batang" w:hAnsi="Times"/>
                <w:bCs/>
                <w:sz w:val="20"/>
                <w:lang w:eastAsia="zh-CN"/>
              </w:rPr>
              <w:t>Support the PRACH and PUSCH for msgA transmission in different slots. In this case, the numerology for msgA PUSCH follow the numerology configured for the UL BWP for msgA transmission.</w:t>
            </w:r>
          </w:p>
          <w:p w14:paraId="6CF3FB8A" w14:textId="77777777" w:rsidR="00827CA6" w:rsidRPr="00827CA6" w:rsidRDefault="00827CA6" w:rsidP="00827CA6">
            <w:pPr>
              <w:widowControl w:val="0"/>
              <w:numPr>
                <w:ilvl w:val="1"/>
                <w:numId w:val="13"/>
              </w:numPr>
              <w:contextualSpacing/>
              <w:jc w:val="both"/>
              <w:rPr>
                <w:rFonts w:ascii="Times" w:eastAsia="Batang" w:hAnsi="Times"/>
                <w:bCs/>
                <w:sz w:val="20"/>
                <w:lang w:eastAsia="zh-CN"/>
              </w:rPr>
            </w:pPr>
            <w:r w:rsidRPr="00827CA6">
              <w:rPr>
                <w:rFonts w:ascii="Times" w:eastAsia="Batang" w:hAnsi="Times"/>
                <w:bCs/>
                <w:sz w:val="20"/>
                <w:lang w:eastAsia="zh-CN"/>
              </w:rPr>
              <w:t>FFS whether to support PRACH and PUSCH in the same slot for msgA transmission. If supported, down-select from the following option</w:t>
            </w:r>
          </w:p>
          <w:p w14:paraId="6705DC36" w14:textId="77777777" w:rsidR="00827CA6" w:rsidRPr="00827CA6" w:rsidRDefault="00827CA6" w:rsidP="00827CA6">
            <w:pPr>
              <w:widowControl w:val="0"/>
              <w:numPr>
                <w:ilvl w:val="2"/>
                <w:numId w:val="13"/>
              </w:numPr>
              <w:contextualSpacing/>
              <w:jc w:val="both"/>
              <w:rPr>
                <w:rFonts w:ascii="Times" w:eastAsia="Batang" w:hAnsi="Times"/>
                <w:bCs/>
                <w:sz w:val="20"/>
                <w:lang w:eastAsia="zh-CN"/>
              </w:rPr>
            </w:pPr>
            <w:r w:rsidRPr="00827CA6">
              <w:rPr>
                <w:rFonts w:ascii="Times" w:eastAsia="Batang" w:hAnsi="Times"/>
                <w:bCs/>
                <w:sz w:val="20"/>
                <w:lang w:eastAsia="zh-CN"/>
              </w:rPr>
              <w:t>Opt 1: the numerology for msgA PUSCH follows that of msgA preamble</w:t>
            </w:r>
          </w:p>
          <w:p w14:paraId="66DDDFDA" w14:textId="77777777" w:rsidR="00827CA6" w:rsidRPr="00827CA6" w:rsidRDefault="00827CA6" w:rsidP="00827CA6">
            <w:pPr>
              <w:widowControl w:val="0"/>
              <w:numPr>
                <w:ilvl w:val="2"/>
                <w:numId w:val="13"/>
              </w:numPr>
              <w:contextualSpacing/>
              <w:jc w:val="both"/>
              <w:rPr>
                <w:rFonts w:ascii="Times" w:eastAsia="Batang" w:hAnsi="Times"/>
                <w:bCs/>
                <w:sz w:val="20"/>
                <w:lang w:eastAsia="zh-CN"/>
              </w:rPr>
            </w:pPr>
            <w:r w:rsidRPr="00827CA6">
              <w:rPr>
                <w:rFonts w:ascii="Times" w:eastAsia="Batang" w:hAnsi="Times"/>
                <w:bCs/>
                <w:sz w:val="20"/>
                <w:lang w:eastAsia="zh-CN"/>
              </w:rPr>
              <w:t xml:space="preserve">Opt 2: gNB configure whether the numerology for msgA PUSCH follows that of msgA preamble or UL BWP </w:t>
            </w:r>
          </w:p>
          <w:p w14:paraId="68E19F09" w14:textId="77777777" w:rsidR="00827CA6" w:rsidRPr="00827CA6" w:rsidRDefault="00827CA6" w:rsidP="00827CA6">
            <w:pPr>
              <w:widowControl w:val="0"/>
              <w:numPr>
                <w:ilvl w:val="2"/>
                <w:numId w:val="13"/>
              </w:numPr>
              <w:contextualSpacing/>
              <w:jc w:val="both"/>
              <w:rPr>
                <w:rFonts w:ascii="Times" w:eastAsia="Batang" w:hAnsi="Times"/>
                <w:bCs/>
                <w:sz w:val="20"/>
                <w:lang w:eastAsia="zh-CN"/>
              </w:rPr>
            </w:pPr>
            <w:r w:rsidRPr="00827CA6">
              <w:rPr>
                <w:rFonts w:ascii="Times" w:eastAsia="Batang" w:hAnsi="Times"/>
                <w:bCs/>
                <w:sz w:val="20"/>
                <w:lang w:eastAsia="zh-CN"/>
              </w:rPr>
              <w:t>Opt 3: a UE is not expected to be configured with different numerology among PRACH preamble, msgA PUSCH and UL BWP for msgA transmission</w:t>
            </w:r>
          </w:p>
          <w:p w14:paraId="329F0B3D" w14:textId="77777777" w:rsidR="00827CA6" w:rsidRPr="00827CA6" w:rsidRDefault="00827CA6" w:rsidP="00827CA6">
            <w:pPr>
              <w:widowControl w:val="0"/>
              <w:numPr>
                <w:ilvl w:val="2"/>
                <w:numId w:val="13"/>
              </w:numPr>
              <w:contextualSpacing/>
              <w:jc w:val="both"/>
              <w:rPr>
                <w:rFonts w:ascii="Times" w:eastAsia="Batang" w:hAnsi="Times"/>
                <w:bCs/>
                <w:sz w:val="20"/>
                <w:lang w:eastAsia="zh-CN"/>
              </w:rPr>
            </w:pPr>
            <w:r w:rsidRPr="00827CA6">
              <w:rPr>
                <w:rFonts w:ascii="Times" w:eastAsia="Batang" w:hAnsi="Times"/>
                <w:bCs/>
                <w:sz w:val="20"/>
                <w:lang w:eastAsia="zh-CN"/>
              </w:rPr>
              <w:t>Note: in Rel.15 the PRACH and PUSCH transmitted in the same slot for a UE are not supported</w:t>
            </w:r>
          </w:p>
          <w:p w14:paraId="1A7EFD60" w14:textId="77777777" w:rsidR="00FE66C1" w:rsidRDefault="00FE66C1" w:rsidP="00827CA6">
            <w:pPr>
              <w:autoSpaceDE w:val="0"/>
              <w:autoSpaceDN w:val="0"/>
              <w:adjustRightInd w:val="0"/>
              <w:snapToGrid w:val="0"/>
              <w:spacing w:after="120"/>
              <w:contextualSpacing/>
              <w:jc w:val="both"/>
              <w:rPr>
                <w:rFonts w:ascii="Times" w:eastAsiaTheme="minorEastAsia" w:hAnsi="Times"/>
                <w:sz w:val="20"/>
              </w:rPr>
            </w:pPr>
          </w:p>
          <w:p w14:paraId="707B1393" w14:textId="77777777" w:rsidR="00827CA6" w:rsidRPr="00827CA6" w:rsidRDefault="00827CA6" w:rsidP="00827CA6">
            <w:pPr>
              <w:rPr>
                <w:rFonts w:ascii="Times" w:eastAsia="Batang" w:hAnsi="Times"/>
                <w:sz w:val="20"/>
                <w:szCs w:val="24"/>
                <w:lang w:eastAsia="x-none"/>
              </w:rPr>
            </w:pPr>
            <w:r w:rsidRPr="00827CA6">
              <w:rPr>
                <w:rFonts w:ascii="Times" w:eastAsia="Batang" w:hAnsi="Times"/>
                <w:sz w:val="20"/>
                <w:szCs w:val="24"/>
                <w:highlight w:val="green"/>
                <w:lang w:eastAsia="x-none"/>
              </w:rPr>
              <w:t>Agreements</w:t>
            </w:r>
            <w:r w:rsidRPr="00827CA6">
              <w:rPr>
                <w:rFonts w:ascii="Times" w:eastAsia="Batang" w:hAnsi="Times"/>
                <w:sz w:val="20"/>
                <w:szCs w:val="24"/>
                <w:lang w:eastAsia="x-none"/>
              </w:rPr>
              <w:t>:</w:t>
            </w:r>
          </w:p>
          <w:p w14:paraId="3CAAEF35" w14:textId="77777777" w:rsidR="00827CA6" w:rsidRPr="00827CA6" w:rsidRDefault="00827CA6" w:rsidP="00827CA6">
            <w:pPr>
              <w:numPr>
                <w:ilvl w:val="0"/>
                <w:numId w:val="13"/>
              </w:numPr>
              <w:rPr>
                <w:rFonts w:ascii="Times" w:eastAsia="Batang" w:hAnsi="Times"/>
                <w:sz w:val="20"/>
                <w:szCs w:val="24"/>
                <w:lang w:eastAsia="en-US"/>
              </w:rPr>
            </w:pPr>
            <w:r w:rsidRPr="00827CA6">
              <w:rPr>
                <w:rFonts w:ascii="Times" w:eastAsia="Batang" w:hAnsi="Times"/>
                <w:sz w:val="20"/>
                <w:szCs w:val="24"/>
                <w:lang w:eastAsia="en-US"/>
              </w:rPr>
              <w:t>Adopt the following table for the link-level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4230"/>
            </w:tblGrid>
            <w:tr w:rsidR="00827CA6" w:rsidRPr="00827CA6" w14:paraId="56817AAF" w14:textId="77777777" w:rsidTr="00B620F2">
              <w:trPr>
                <w:trHeight w:val="20"/>
                <w:jc w:val="center"/>
              </w:trPr>
              <w:tc>
                <w:tcPr>
                  <w:tcW w:w="3865" w:type="dxa"/>
                  <w:shd w:val="clear" w:color="auto" w:fill="DBDBDB"/>
                  <w:vAlign w:val="center"/>
                </w:tcPr>
                <w:p w14:paraId="04A797F4" w14:textId="77777777" w:rsidR="00827CA6" w:rsidRPr="00827CA6" w:rsidRDefault="00827CA6" w:rsidP="00827CA6">
                  <w:pPr>
                    <w:jc w:val="center"/>
                    <w:rPr>
                      <w:rFonts w:ascii="Times" w:eastAsia="Batang" w:hAnsi="Times"/>
                      <w:b/>
                      <w:bCs/>
                      <w:sz w:val="20"/>
                      <w:lang w:eastAsia="en-US"/>
                    </w:rPr>
                  </w:pPr>
                  <w:r w:rsidRPr="00827CA6">
                    <w:rPr>
                      <w:rFonts w:ascii="Times" w:eastAsia="Batang" w:hAnsi="Times"/>
                      <w:b/>
                      <w:bCs/>
                      <w:sz w:val="20"/>
                      <w:lang w:eastAsia="en-US"/>
                    </w:rPr>
                    <w:t>Parameters</w:t>
                  </w:r>
                </w:p>
              </w:tc>
              <w:tc>
                <w:tcPr>
                  <w:tcW w:w="4230" w:type="dxa"/>
                  <w:shd w:val="clear" w:color="auto" w:fill="DBDBDB"/>
                  <w:vAlign w:val="center"/>
                </w:tcPr>
                <w:p w14:paraId="2C7D1AFF" w14:textId="77777777" w:rsidR="00827CA6" w:rsidRPr="00827CA6" w:rsidRDefault="00827CA6" w:rsidP="00827CA6">
                  <w:pPr>
                    <w:jc w:val="center"/>
                    <w:rPr>
                      <w:rFonts w:ascii="Times" w:eastAsia="Batang" w:hAnsi="Times"/>
                      <w:b/>
                      <w:bCs/>
                      <w:sz w:val="20"/>
                      <w:lang w:eastAsia="en-US"/>
                    </w:rPr>
                  </w:pPr>
                  <w:r w:rsidRPr="00827CA6">
                    <w:rPr>
                      <w:rFonts w:ascii="Times" w:eastAsia="Batang" w:hAnsi="Times"/>
                      <w:b/>
                      <w:bCs/>
                      <w:sz w:val="20"/>
                      <w:lang w:eastAsia="en-US"/>
                    </w:rPr>
                    <w:t xml:space="preserve">Values </w:t>
                  </w:r>
                </w:p>
              </w:tc>
            </w:tr>
            <w:tr w:rsidR="00827CA6" w:rsidRPr="00827CA6" w14:paraId="26776BED" w14:textId="77777777" w:rsidTr="00B620F2">
              <w:trPr>
                <w:trHeight w:val="20"/>
                <w:jc w:val="center"/>
              </w:trPr>
              <w:tc>
                <w:tcPr>
                  <w:tcW w:w="3865" w:type="dxa"/>
                </w:tcPr>
                <w:p w14:paraId="404C6171" w14:textId="77777777" w:rsidR="00827CA6" w:rsidRPr="00827CA6" w:rsidRDefault="00827CA6" w:rsidP="00827CA6">
                  <w:pPr>
                    <w:rPr>
                      <w:rFonts w:ascii="Times" w:eastAsia="Batang" w:hAnsi="Times"/>
                      <w:sz w:val="20"/>
                      <w:lang w:eastAsia="en-US"/>
                    </w:rPr>
                  </w:pPr>
                  <w:r w:rsidRPr="00827CA6">
                    <w:rPr>
                      <w:rFonts w:ascii="Times" w:eastAsia="Batang" w:hAnsi="Times"/>
                      <w:sz w:val="20"/>
                      <w:lang w:eastAsia="en-US"/>
                    </w:rPr>
                    <w:t>The number of PUSCH symbols &amp; PUSCH mapping type</w:t>
                  </w:r>
                </w:p>
              </w:tc>
              <w:tc>
                <w:tcPr>
                  <w:tcW w:w="4230" w:type="dxa"/>
                </w:tcPr>
                <w:p w14:paraId="4D430C09" w14:textId="77777777" w:rsidR="00827CA6" w:rsidRPr="00827CA6" w:rsidRDefault="00827CA6" w:rsidP="00827CA6">
                  <w:pPr>
                    <w:rPr>
                      <w:rFonts w:ascii="Times" w:eastAsia="Batang" w:hAnsi="Times"/>
                      <w:sz w:val="20"/>
                      <w:lang w:eastAsia="en-US"/>
                    </w:rPr>
                  </w:pPr>
                  <w:r w:rsidRPr="00827CA6">
                    <w:rPr>
                      <w:rFonts w:ascii="Times" w:eastAsia="Batang" w:hAnsi="Times"/>
                      <w:sz w:val="20"/>
                      <w:lang w:eastAsia="en-US"/>
                    </w:rPr>
                    <w:t>14, Type A;</w:t>
                  </w:r>
                </w:p>
                <w:p w14:paraId="203182E6" w14:textId="77777777" w:rsidR="00827CA6" w:rsidRPr="00827CA6" w:rsidRDefault="00827CA6" w:rsidP="00827CA6">
                  <w:pPr>
                    <w:rPr>
                      <w:rFonts w:ascii="Times" w:eastAsia="Batang" w:hAnsi="Times"/>
                      <w:sz w:val="20"/>
                      <w:lang w:eastAsia="en-US"/>
                    </w:rPr>
                  </w:pPr>
                  <w:r w:rsidRPr="00827CA6">
                    <w:rPr>
                      <w:rFonts w:ascii="Times" w:eastAsia="Batang" w:hAnsi="Times"/>
                      <w:sz w:val="20"/>
                      <w:lang w:eastAsia="en-US"/>
                    </w:rPr>
                    <w:t>[6], Type B as optional</w:t>
                  </w:r>
                </w:p>
              </w:tc>
            </w:tr>
            <w:tr w:rsidR="00827CA6" w:rsidRPr="00827CA6" w14:paraId="358AA3DB" w14:textId="77777777" w:rsidTr="00B620F2">
              <w:trPr>
                <w:trHeight w:val="20"/>
                <w:jc w:val="center"/>
              </w:trPr>
              <w:tc>
                <w:tcPr>
                  <w:tcW w:w="3865" w:type="dxa"/>
                </w:tcPr>
                <w:p w14:paraId="4E7429AE" w14:textId="77777777" w:rsidR="00827CA6" w:rsidRPr="00827CA6" w:rsidRDefault="00827CA6" w:rsidP="00827CA6">
                  <w:pPr>
                    <w:rPr>
                      <w:rFonts w:ascii="Times" w:eastAsia="Batang" w:hAnsi="Times"/>
                      <w:sz w:val="20"/>
                      <w:lang w:eastAsia="en-US"/>
                    </w:rPr>
                  </w:pPr>
                  <w:r w:rsidRPr="00827CA6">
                    <w:rPr>
                      <w:rFonts w:ascii="Times" w:eastAsia="Batang" w:hAnsi="Times"/>
                      <w:sz w:val="20"/>
                      <w:lang w:eastAsia="en-US"/>
                    </w:rPr>
                    <w:t>1) Total Number of PRBs for msgA PUSCH</w:t>
                  </w:r>
                </w:p>
                <w:p w14:paraId="596FD618" w14:textId="77777777" w:rsidR="00827CA6" w:rsidRPr="00827CA6" w:rsidRDefault="00827CA6" w:rsidP="00827CA6">
                  <w:pPr>
                    <w:rPr>
                      <w:rFonts w:ascii="Times" w:eastAsia="Batang" w:hAnsi="Times"/>
                      <w:sz w:val="20"/>
                      <w:lang w:eastAsia="en-US"/>
                    </w:rPr>
                  </w:pPr>
                  <w:r w:rsidRPr="00827CA6">
                    <w:rPr>
                      <w:rFonts w:ascii="Times" w:eastAsia="Batang" w:hAnsi="Times"/>
                      <w:sz w:val="20"/>
                      <w:lang w:eastAsia="en-US"/>
                    </w:rPr>
                    <w:t xml:space="preserve">Or </w:t>
                  </w:r>
                </w:p>
                <w:p w14:paraId="32754769" w14:textId="77777777" w:rsidR="00827CA6" w:rsidRPr="00827CA6" w:rsidRDefault="00827CA6" w:rsidP="00827CA6">
                  <w:pPr>
                    <w:rPr>
                      <w:rFonts w:ascii="Times" w:eastAsia="Batang" w:hAnsi="Times"/>
                      <w:sz w:val="20"/>
                      <w:lang w:eastAsia="en-US"/>
                    </w:rPr>
                  </w:pPr>
                  <w:r w:rsidRPr="00827CA6">
                    <w:rPr>
                      <w:rFonts w:ascii="Times" w:eastAsia="Batang" w:hAnsi="Times"/>
                      <w:sz w:val="20"/>
                      <w:lang w:eastAsia="en-US"/>
                    </w:rPr>
                    <w:t xml:space="preserve">2) number of PRBs per PUSCH occasion </w:t>
                  </w:r>
                </w:p>
                <w:p w14:paraId="5841682D" w14:textId="77777777" w:rsidR="00827CA6" w:rsidRPr="00827CA6" w:rsidRDefault="00827CA6" w:rsidP="00827CA6">
                  <w:pPr>
                    <w:rPr>
                      <w:rFonts w:ascii="Times" w:eastAsia="Batang" w:hAnsi="Times"/>
                      <w:sz w:val="20"/>
                      <w:lang w:eastAsia="en-US"/>
                    </w:rPr>
                  </w:pPr>
                  <w:r w:rsidRPr="00827CA6">
                    <w:rPr>
                      <w:rFonts w:ascii="Times" w:eastAsia="Batang" w:hAnsi="Times"/>
                      <w:sz w:val="20"/>
                      <w:lang w:eastAsia="en-US"/>
                    </w:rPr>
                    <w:t>Note: either of them should be aligned for scheme comparison</w:t>
                  </w:r>
                </w:p>
              </w:tc>
              <w:tc>
                <w:tcPr>
                  <w:tcW w:w="4230" w:type="dxa"/>
                </w:tcPr>
                <w:p w14:paraId="604668CD" w14:textId="77777777" w:rsidR="00827CA6" w:rsidRPr="00827CA6" w:rsidRDefault="00827CA6" w:rsidP="00827CA6">
                  <w:pPr>
                    <w:rPr>
                      <w:rFonts w:ascii="Times" w:eastAsia="Batang" w:hAnsi="Times"/>
                      <w:sz w:val="20"/>
                      <w:lang w:eastAsia="en-US"/>
                    </w:rPr>
                  </w:pPr>
                  <w:r w:rsidRPr="00827CA6">
                    <w:rPr>
                      <w:rFonts w:ascii="Times" w:eastAsia="Batang" w:hAnsi="Times"/>
                      <w:sz w:val="20"/>
                      <w:lang w:eastAsia="en-US"/>
                    </w:rPr>
                    <w:t>[6, 12]</w:t>
                  </w:r>
                </w:p>
                <w:p w14:paraId="082F743E" w14:textId="77777777" w:rsidR="00827CA6" w:rsidRPr="00827CA6" w:rsidRDefault="00827CA6" w:rsidP="00827CA6">
                  <w:pPr>
                    <w:rPr>
                      <w:rFonts w:ascii="Times" w:eastAsia="Batang" w:hAnsi="Times"/>
                      <w:sz w:val="20"/>
                      <w:lang w:eastAsia="en-US"/>
                    </w:rPr>
                  </w:pPr>
                  <w:r w:rsidRPr="00827CA6">
                    <w:rPr>
                      <w:rFonts w:ascii="Times" w:eastAsia="Batang" w:hAnsi="Times"/>
                      <w:sz w:val="20"/>
                      <w:lang w:eastAsia="en-US"/>
                    </w:rPr>
                    <w:t xml:space="preserve">Or </w:t>
                  </w:r>
                </w:p>
                <w:p w14:paraId="1F8B13FD" w14:textId="77777777" w:rsidR="00827CA6" w:rsidRPr="00827CA6" w:rsidRDefault="00827CA6" w:rsidP="00827CA6">
                  <w:pPr>
                    <w:rPr>
                      <w:rFonts w:ascii="Times" w:eastAsia="Batang" w:hAnsi="Times"/>
                      <w:sz w:val="20"/>
                      <w:lang w:eastAsia="en-US"/>
                    </w:rPr>
                  </w:pPr>
                  <w:r w:rsidRPr="00827CA6">
                    <w:rPr>
                      <w:rFonts w:ascii="Times" w:eastAsia="Batang" w:hAnsi="Times"/>
                      <w:sz w:val="20"/>
                      <w:lang w:eastAsia="en-US"/>
                    </w:rPr>
                    <w:t>[1,2,3]</w:t>
                  </w:r>
                </w:p>
              </w:tc>
            </w:tr>
            <w:tr w:rsidR="00827CA6" w:rsidRPr="00827CA6" w14:paraId="441BBEB2" w14:textId="77777777" w:rsidTr="00B620F2">
              <w:trPr>
                <w:trHeight w:val="20"/>
                <w:jc w:val="center"/>
              </w:trPr>
              <w:tc>
                <w:tcPr>
                  <w:tcW w:w="3865" w:type="dxa"/>
                </w:tcPr>
                <w:p w14:paraId="22BCE552" w14:textId="77777777" w:rsidR="00827CA6" w:rsidRPr="00827CA6" w:rsidRDefault="00827CA6" w:rsidP="00827CA6">
                  <w:pPr>
                    <w:rPr>
                      <w:rFonts w:ascii="Times" w:eastAsia="Batang" w:hAnsi="Times"/>
                      <w:sz w:val="20"/>
                      <w:lang w:eastAsia="en-US"/>
                    </w:rPr>
                  </w:pPr>
                  <w:r w:rsidRPr="00827CA6">
                    <w:rPr>
                      <w:rFonts w:ascii="Times" w:eastAsia="Batang" w:hAnsi="Times"/>
                      <w:sz w:val="20"/>
                      <w:lang w:eastAsia="en-US"/>
                    </w:rPr>
                    <w:t>PUSCH DMRS overhead</w:t>
                  </w:r>
                </w:p>
              </w:tc>
              <w:tc>
                <w:tcPr>
                  <w:tcW w:w="4230" w:type="dxa"/>
                </w:tcPr>
                <w:p w14:paraId="43B64FAF" w14:textId="77777777" w:rsidR="00827CA6" w:rsidRPr="00827CA6" w:rsidRDefault="00827CA6" w:rsidP="00827CA6">
                  <w:pPr>
                    <w:rPr>
                      <w:rFonts w:ascii="Times" w:eastAsia="Batang" w:hAnsi="Times"/>
                      <w:sz w:val="20"/>
                      <w:lang w:eastAsia="en-US"/>
                    </w:rPr>
                  </w:pPr>
                  <w:r w:rsidRPr="00827CA6">
                    <w:rPr>
                      <w:rFonts w:ascii="Times" w:eastAsia="Batang" w:hAnsi="Times"/>
                      <w:sz w:val="20"/>
                      <w:lang w:eastAsia="en-US"/>
                    </w:rPr>
                    <w:t>[2 or 3] DMRS symbols</w:t>
                  </w:r>
                </w:p>
              </w:tc>
            </w:tr>
            <w:tr w:rsidR="00827CA6" w:rsidRPr="00827CA6" w14:paraId="0B64A6CA" w14:textId="77777777" w:rsidTr="00B620F2">
              <w:trPr>
                <w:trHeight w:val="20"/>
                <w:jc w:val="center"/>
              </w:trPr>
              <w:tc>
                <w:tcPr>
                  <w:tcW w:w="3865" w:type="dxa"/>
                </w:tcPr>
                <w:p w14:paraId="776F8F7F" w14:textId="77777777" w:rsidR="00827CA6" w:rsidRPr="00827CA6" w:rsidRDefault="00827CA6" w:rsidP="00827CA6">
                  <w:pPr>
                    <w:rPr>
                      <w:rFonts w:ascii="Times" w:eastAsia="Batang" w:hAnsi="Times"/>
                      <w:sz w:val="20"/>
                      <w:lang w:eastAsia="en-US"/>
                    </w:rPr>
                  </w:pPr>
                  <w:r w:rsidRPr="00827CA6">
                    <w:rPr>
                      <w:rFonts w:ascii="Times" w:eastAsia="Batang" w:hAnsi="Times" w:hint="eastAsia"/>
                      <w:sz w:val="20"/>
                      <w:lang w:eastAsia="en-US"/>
                    </w:rPr>
                    <w:lastRenderedPageBreak/>
                    <w:t>Frequency hopping for msgA PUSCH</w:t>
                  </w:r>
                </w:p>
              </w:tc>
              <w:tc>
                <w:tcPr>
                  <w:tcW w:w="4230" w:type="dxa"/>
                </w:tcPr>
                <w:p w14:paraId="0DE0FD5E" w14:textId="77777777" w:rsidR="00827CA6" w:rsidRPr="00827CA6" w:rsidRDefault="00827CA6" w:rsidP="00827CA6">
                  <w:pPr>
                    <w:rPr>
                      <w:rFonts w:ascii="Times" w:eastAsia="Batang" w:hAnsi="Times"/>
                      <w:sz w:val="20"/>
                      <w:lang w:eastAsia="en-US"/>
                    </w:rPr>
                  </w:pPr>
                  <w:r w:rsidRPr="00827CA6">
                    <w:rPr>
                      <w:rFonts w:ascii="Times" w:eastAsia="Batang" w:hAnsi="Times" w:hint="eastAsia"/>
                      <w:sz w:val="20"/>
                      <w:lang w:eastAsia="en-US"/>
                    </w:rPr>
                    <w:t>Company report</w:t>
                  </w:r>
                  <w:r w:rsidRPr="00827CA6">
                    <w:rPr>
                      <w:rFonts w:ascii="Times" w:eastAsia="Batang" w:hAnsi="Times"/>
                      <w:sz w:val="20"/>
                      <w:lang w:eastAsia="en-US"/>
                    </w:rPr>
                    <w:t>, enabled/disabled</w:t>
                  </w:r>
                </w:p>
              </w:tc>
            </w:tr>
            <w:tr w:rsidR="00827CA6" w:rsidRPr="00827CA6" w14:paraId="366587FD" w14:textId="77777777" w:rsidTr="00B620F2">
              <w:trPr>
                <w:trHeight w:val="20"/>
                <w:jc w:val="center"/>
              </w:trPr>
              <w:tc>
                <w:tcPr>
                  <w:tcW w:w="3865" w:type="dxa"/>
                </w:tcPr>
                <w:p w14:paraId="2F5F4A3B" w14:textId="77777777" w:rsidR="00827CA6" w:rsidRPr="00827CA6" w:rsidRDefault="00827CA6" w:rsidP="00827CA6">
                  <w:pPr>
                    <w:rPr>
                      <w:rFonts w:ascii="Times" w:eastAsia="Batang" w:hAnsi="Times"/>
                      <w:sz w:val="20"/>
                      <w:lang w:eastAsia="en-US"/>
                    </w:rPr>
                  </w:pPr>
                  <w:r w:rsidRPr="00827CA6">
                    <w:rPr>
                      <w:rFonts w:ascii="Times" w:eastAsia="Batang" w:hAnsi="Times" w:hint="eastAsia"/>
                      <w:sz w:val="20"/>
                      <w:lang w:eastAsia="en-US"/>
                    </w:rPr>
                    <w:t>Preamble format</w:t>
                  </w:r>
                </w:p>
              </w:tc>
              <w:tc>
                <w:tcPr>
                  <w:tcW w:w="4230" w:type="dxa"/>
                </w:tcPr>
                <w:p w14:paraId="75AF91C5" w14:textId="77777777" w:rsidR="00827CA6" w:rsidRPr="00827CA6" w:rsidRDefault="00827CA6" w:rsidP="00827CA6">
                  <w:pPr>
                    <w:rPr>
                      <w:rFonts w:ascii="Times" w:eastAsia="Batang" w:hAnsi="Times"/>
                      <w:sz w:val="20"/>
                      <w:lang w:eastAsia="en-US"/>
                    </w:rPr>
                  </w:pPr>
                  <w:r w:rsidRPr="00827CA6">
                    <w:rPr>
                      <w:rFonts w:ascii="Times" w:eastAsia="Batang" w:hAnsi="Times"/>
                      <w:sz w:val="20"/>
                      <w:lang w:eastAsia="en-US"/>
                    </w:rPr>
                    <w:t xml:space="preserve">Format </w:t>
                  </w:r>
                  <w:r w:rsidRPr="00827CA6">
                    <w:rPr>
                      <w:rFonts w:ascii="Times" w:eastAsia="Batang" w:hAnsi="Times" w:hint="eastAsia"/>
                      <w:sz w:val="20"/>
                      <w:lang w:eastAsia="en-US"/>
                    </w:rPr>
                    <w:t>0/</w:t>
                  </w:r>
                  <w:r w:rsidRPr="00827CA6">
                    <w:rPr>
                      <w:rFonts w:ascii="Times" w:eastAsia="Batang" w:hAnsi="Times"/>
                      <w:sz w:val="20"/>
                      <w:lang w:eastAsia="en-US"/>
                    </w:rPr>
                    <w:t>[</w:t>
                  </w:r>
                  <w:r w:rsidRPr="00827CA6">
                    <w:rPr>
                      <w:rFonts w:ascii="Times" w:eastAsia="Batang" w:hAnsi="Times" w:hint="eastAsia"/>
                      <w:sz w:val="20"/>
                      <w:lang w:eastAsia="en-US"/>
                    </w:rPr>
                    <w:t>A1</w:t>
                  </w:r>
                  <w:r w:rsidRPr="00827CA6">
                    <w:rPr>
                      <w:rFonts w:ascii="Times" w:eastAsia="Batang" w:hAnsi="Times"/>
                      <w:sz w:val="20"/>
                      <w:lang w:eastAsia="en-US"/>
                    </w:rPr>
                    <w:t>]; [32, 64] preambles in each RO.</w:t>
                  </w:r>
                </w:p>
                <w:p w14:paraId="6B7838B0" w14:textId="77777777" w:rsidR="00827CA6" w:rsidRPr="00827CA6" w:rsidRDefault="00827CA6" w:rsidP="00827CA6">
                  <w:pPr>
                    <w:rPr>
                      <w:rFonts w:ascii="Times" w:eastAsia="Batang" w:hAnsi="Times"/>
                      <w:sz w:val="20"/>
                      <w:lang w:eastAsia="en-US"/>
                    </w:rPr>
                  </w:pPr>
                  <w:r w:rsidRPr="00827CA6">
                    <w:rPr>
                      <w:rFonts w:ascii="Times" w:eastAsia="Batang" w:hAnsi="Times" w:hint="eastAsia"/>
                      <w:sz w:val="20"/>
                      <w:lang w:eastAsia="en-US"/>
                    </w:rPr>
                    <w:t xml:space="preserve">Other </w:t>
                  </w:r>
                  <w:r w:rsidRPr="00827CA6">
                    <w:rPr>
                      <w:rFonts w:ascii="Times" w:eastAsia="Batang" w:hAnsi="Times"/>
                      <w:sz w:val="20"/>
                      <w:lang w:eastAsia="en-US"/>
                    </w:rPr>
                    <w:t xml:space="preserve">preamble </w:t>
                  </w:r>
                  <w:r w:rsidRPr="00827CA6">
                    <w:rPr>
                      <w:rFonts w:ascii="Times" w:eastAsia="Batang" w:hAnsi="Times" w:hint="eastAsia"/>
                      <w:sz w:val="20"/>
                      <w:lang w:eastAsia="en-US"/>
                    </w:rPr>
                    <w:t>formats</w:t>
                  </w:r>
                  <w:r w:rsidRPr="00827CA6">
                    <w:rPr>
                      <w:rFonts w:ascii="Times" w:eastAsia="Batang" w:hAnsi="Times"/>
                      <w:sz w:val="20"/>
                      <w:lang w:eastAsia="en-US"/>
                    </w:rPr>
                    <w:t xml:space="preserve"> or number of preambles</w:t>
                  </w:r>
                  <w:r w:rsidRPr="00827CA6">
                    <w:rPr>
                      <w:rFonts w:ascii="Times" w:eastAsia="Batang" w:hAnsi="Times" w:hint="eastAsia"/>
                      <w:sz w:val="20"/>
                      <w:lang w:eastAsia="en-US"/>
                    </w:rPr>
                    <w:t xml:space="preserve"> </w:t>
                  </w:r>
                  <w:r w:rsidRPr="00827CA6">
                    <w:rPr>
                      <w:rFonts w:ascii="Times" w:eastAsia="Batang" w:hAnsi="Times"/>
                      <w:sz w:val="20"/>
                      <w:lang w:eastAsia="en-US"/>
                    </w:rPr>
                    <w:t xml:space="preserve">are </w:t>
                  </w:r>
                  <w:r w:rsidRPr="00827CA6">
                    <w:rPr>
                      <w:rFonts w:ascii="Times" w:eastAsia="Batang" w:hAnsi="Times" w:hint="eastAsia"/>
                      <w:sz w:val="20"/>
                      <w:lang w:eastAsia="en-US"/>
                    </w:rPr>
                    <w:t>not precluded</w:t>
                  </w:r>
                </w:p>
                <w:p w14:paraId="7E239705" w14:textId="77777777" w:rsidR="00827CA6" w:rsidRPr="00827CA6" w:rsidRDefault="00827CA6" w:rsidP="00827CA6">
                  <w:pPr>
                    <w:rPr>
                      <w:rFonts w:ascii="Times" w:eastAsia="Batang" w:hAnsi="Times"/>
                      <w:sz w:val="20"/>
                      <w:lang w:eastAsia="en-US"/>
                    </w:rPr>
                  </w:pPr>
                  <w:r w:rsidRPr="00827CA6">
                    <w:rPr>
                      <w:rFonts w:ascii="Times" w:eastAsia="Batang" w:hAnsi="Times"/>
                      <w:sz w:val="20"/>
                      <w:lang w:eastAsia="en-US"/>
                    </w:rPr>
                    <w:t>Note: company report number of SSBs per RO</w:t>
                  </w:r>
                </w:p>
              </w:tc>
            </w:tr>
            <w:tr w:rsidR="00827CA6" w:rsidRPr="00827CA6" w14:paraId="391BD769" w14:textId="77777777" w:rsidTr="00B620F2">
              <w:trPr>
                <w:trHeight w:val="20"/>
                <w:jc w:val="center"/>
              </w:trPr>
              <w:tc>
                <w:tcPr>
                  <w:tcW w:w="3865" w:type="dxa"/>
                  <w:vAlign w:val="center"/>
                </w:tcPr>
                <w:p w14:paraId="701EC169" w14:textId="77777777" w:rsidR="00827CA6" w:rsidRPr="00827CA6" w:rsidRDefault="00827CA6" w:rsidP="00827CA6">
                  <w:pPr>
                    <w:rPr>
                      <w:rFonts w:ascii="Times" w:eastAsia="SimSun" w:hAnsi="Times"/>
                      <w:color w:val="FF0000"/>
                      <w:sz w:val="20"/>
                      <w:lang w:eastAsia="en-US"/>
                    </w:rPr>
                  </w:pPr>
                  <w:r w:rsidRPr="00827CA6">
                    <w:rPr>
                      <w:rFonts w:ascii="Times" w:eastAsia="SimSun" w:hAnsi="Times"/>
                      <w:sz w:val="20"/>
                      <w:lang w:eastAsia="en-US"/>
                    </w:rPr>
                    <w:t>Number of UEs</w:t>
                  </w:r>
                </w:p>
              </w:tc>
              <w:tc>
                <w:tcPr>
                  <w:tcW w:w="4230" w:type="dxa"/>
                  <w:vAlign w:val="center"/>
                </w:tcPr>
                <w:p w14:paraId="66EEC471" w14:textId="77777777" w:rsidR="00827CA6" w:rsidRPr="00827CA6" w:rsidRDefault="00827CA6" w:rsidP="00827CA6">
                  <w:pPr>
                    <w:rPr>
                      <w:rFonts w:ascii="Times" w:eastAsia="Batang" w:hAnsi="Times"/>
                      <w:sz w:val="20"/>
                      <w:lang w:eastAsia="en-US"/>
                    </w:rPr>
                  </w:pPr>
                  <w:r w:rsidRPr="00827CA6">
                    <w:rPr>
                      <w:rFonts w:ascii="Times" w:eastAsia="Batang" w:hAnsi="Times"/>
                      <w:sz w:val="20"/>
                      <w:lang w:eastAsia="en-US"/>
                    </w:rPr>
                    <w:t>1 as a starting point</w:t>
                  </w:r>
                  <w:r w:rsidRPr="00827CA6">
                    <w:rPr>
                      <w:rFonts w:ascii="Times" w:eastAsia="Batang" w:hAnsi="Times" w:hint="eastAsia"/>
                      <w:sz w:val="20"/>
                      <w:lang w:eastAsia="en-US"/>
                    </w:rPr>
                    <w:t>;</w:t>
                  </w:r>
                </w:p>
                <w:p w14:paraId="70F30115" w14:textId="77777777" w:rsidR="00827CA6" w:rsidRPr="00827CA6" w:rsidRDefault="00827CA6" w:rsidP="00827CA6">
                  <w:pPr>
                    <w:rPr>
                      <w:rFonts w:ascii="Times" w:eastAsia="Batang" w:hAnsi="Times"/>
                      <w:strike/>
                      <w:color w:val="FF0000"/>
                      <w:sz w:val="20"/>
                      <w:lang w:eastAsia="en-US"/>
                    </w:rPr>
                  </w:pPr>
                  <w:r w:rsidRPr="00827CA6">
                    <w:rPr>
                      <w:rFonts w:ascii="Times" w:eastAsia="Batang" w:hAnsi="Times"/>
                      <w:strike/>
                      <w:color w:val="FF0000"/>
                      <w:sz w:val="20"/>
                      <w:lang w:eastAsia="en-US"/>
                    </w:rPr>
                    <w:t xml:space="preserve">FFS: </w:t>
                  </w:r>
                  <w:r w:rsidRPr="00827CA6">
                    <w:rPr>
                      <w:rFonts w:ascii="Times" w:eastAsia="Batang" w:hAnsi="Times" w:hint="eastAsia"/>
                      <w:sz w:val="20"/>
                      <w:lang w:eastAsia="en-US"/>
                    </w:rPr>
                    <w:t xml:space="preserve">2 </w:t>
                  </w:r>
                  <w:r w:rsidRPr="00827CA6">
                    <w:rPr>
                      <w:rFonts w:ascii="Times" w:eastAsia="Batang" w:hAnsi="Times"/>
                      <w:sz w:val="20"/>
                      <w:lang w:eastAsia="en-US"/>
                    </w:rPr>
                    <w:t xml:space="preserve">or more </w:t>
                  </w:r>
                  <w:r w:rsidRPr="00827CA6">
                    <w:rPr>
                      <w:rFonts w:ascii="Times" w:eastAsia="Batang" w:hAnsi="Times" w:hint="eastAsia"/>
                      <w:sz w:val="20"/>
                      <w:lang w:eastAsia="en-US"/>
                    </w:rPr>
                    <w:t xml:space="preserve">for </w:t>
                  </w:r>
                  <w:r w:rsidRPr="00827CA6">
                    <w:rPr>
                      <w:rFonts w:ascii="Times" w:eastAsia="Batang" w:hAnsi="Times"/>
                      <w:sz w:val="20"/>
                      <w:lang w:eastAsia="en-US"/>
                    </w:rPr>
                    <w:t>evaluation of</w:t>
                  </w:r>
                  <w:r w:rsidRPr="00827CA6">
                    <w:rPr>
                      <w:rFonts w:ascii="Times" w:eastAsia="Batang" w:hAnsi="Times" w:hint="eastAsia"/>
                      <w:sz w:val="20"/>
                      <w:lang w:eastAsia="en-US"/>
                    </w:rPr>
                    <w:t xml:space="preserve"> </w:t>
                  </w:r>
                  <w:r w:rsidRPr="00827CA6">
                    <w:rPr>
                      <w:rFonts w:ascii="Times" w:eastAsia="Batang" w:hAnsi="Times"/>
                      <w:sz w:val="20"/>
                      <w:lang w:eastAsia="en-US"/>
                    </w:rPr>
                    <w:t>shared PUSCH occasion</w:t>
                  </w:r>
                  <w:r w:rsidRPr="00827CA6">
                    <w:rPr>
                      <w:rFonts w:ascii="Times" w:eastAsia="Batang" w:hAnsi="Times" w:hint="eastAsia"/>
                      <w:color w:val="FF0000"/>
                      <w:sz w:val="20"/>
                      <w:lang w:eastAsia="en-US"/>
                    </w:rPr>
                    <w:t xml:space="preserve"> </w:t>
                  </w:r>
                  <w:r w:rsidRPr="00827CA6">
                    <w:rPr>
                      <w:rFonts w:ascii="Times" w:eastAsia="Batang" w:hAnsi="Times" w:hint="eastAsia"/>
                      <w:strike/>
                      <w:color w:val="FF0000"/>
                      <w:sz w:val="20"/>
                      <w:lang w:eastAsia="en-US"/>
                    </w:rPr>
                    <w:t xml:space="preserve">or </w:t>
                  </w:r>
                  <w:r w:rsidRPr="00827CA6">
                    <w:rPr>
                      <w:rFonts w:ascii="Times" w:eastAsia="Batang" w:hAnsi="Times"/>
                      <w:strike/>
                      <w:color w:val="FF0000"/>
                      <w:sz w:val="20"/>
                      <w:lang w:eastAsia="en-US"/>
                    </w:rPr>
                    <w:t>can be reported</w:t>
                  </w:r>
                </w:p>
                <w:p w14:paraId="357D8142" w14:textId="77777777" w:rsidR="00827CA6" w:rsidRPr="00827CA6" w:rsidRDefault="00827CA6" w:rsidP="00827CA6">
                  <w:pPr>
                    <w:rPr>
                      <w:rFonts w:ascii="Times" w:eastAsia="Batang" w:hAnsi="Times"/>
                      <w:color w:val="FF0000"/>
                      <w:sz w:val="20"/>
                      <w:lang w:eastAsia="en-US"/>
                    </w:rPr>
                  </w:pPr>
                  <w:r w:rsidRPr="00827CA6">
                    <w:rPr>
                      <w:rFonts w:ascii="Times" w:eastAsia="Batang" w:hAnsi="Times"/>
                      <w:color w:val="FF0000"/>
                      <w:sz w:val="20"/>
                      <w:lang w:eastAsia="en-US"/>
                    </w:rPr>
                    <w:t>Power modelling for FFS (Note: before the FFS is resolved, companies to report the detailed modelling)</w:t>
                  </w:r>
                </w:p>
                <w:p w14:paraId="2AD499C5" w14:textId="77777777" w:rsidR="00827CA6" w:rsidRPr="00827CA6" w:rsidRDefault="00827CA6" w:rsidP="00827CA6">
                  <w:pPr>
                    <w:rPr>
                      <w:rFonts w:ascii="Times" w:eastAsia="Batang" w:hAnsi="Times"/>
                      <w:sz w:val="20"/>
                      <w:lang w:eastAsia="en-US"/>
                    </w:rPr>
                  </w:pPr>
                  <w:r w:rsidRPr="00827CA6">
                    <w:rPr>
                      <w:rFonts w:ascii="Times" w:eastAsia="Batang" w:hAnsi="Times"/>
                      <w:sz w:val="20"/>
                      <w:lang w:eastAsia="en-US"/>
                    </w:rPr>
                    <w:t xml:space="preserve">FFS: </w:t>
                  </w:r>
                  <w:r w:rsidRPr="00827CA6">
                    <w:rPr>
                      <w:rFonts w:ascii="Times" w:eastAsia="Batang" w:hAnsi="Times" w:hint="eastAsia"/>
                      <w:sz w:val="20"/>
                      <w:lang w:eastAsia="en-US"/>
                    </w:rPr>
                    <w:t>in</w:t>
                  </w:r>
                  <w:r w:rsidRPr="00827CA6">
                    <w:rPr>
                      <w:rFonts w:ascii="Times" w:eastAsia="Batang" w:hAnsi="Times"/>
                      <w:sz w:val="20"/>
                      <w:lang w:eastAsia="en-US"/>
                    </w:rPr>
                    <w:t>ter</w:t>
                  </w:r>
                  <w:r w:rsidRPr="00827CA6">
                    <w:rPr>
                      <w:rFonts w:ascii="Times" w:eastAsia="Batang" w:hAnsi="Times" w:hint="eastAsia"/>
                      <w:sz w:val="20"/>
                      <w:lang w:eastAsia="en-US"/>
                    </w:rPr>
                    <w:t xml:space="preserve">ference from </w:t>
                  </w:r>
                  <w:r w:rsidRPr="00827CA6">
                    <w:rPr>
                      <w:rFonts w:ascii="Times" w:eastAsia="Batang" w:hAnsi="Times"/>
                      <w:sz w:val="20"/>
                      <w:lang w:eastAsia="en-US"/>
                    </w:rPr>
                    <w:t xml:space="preserve">the </w:t>
                  </w:r>
                  <w:r w:rsidRPr="00827CA6">
                    <w:rPr>
                      <w:rFonts w:ascii="Times" w:eastAsia="Batang" w:hAnsi="Times" w:hint="eastAsia"/>
                      <w:sz w:val="20"/>
                      <w:lang w:eastAsia="en-US"/>
                    </w:rPr>
                    <w:t xml:space="preserve">adjacent </w:t>
                  </w:r>
                  <w:r w:rsidRPr="00827CA6">
                    <w:rPr>
                      <w:rFonts w:ascii="Times" w:eastAsia="Batang" w:hAnsi="Times"/>
                      <w:sz w:val="20"/>
                      <w:lang w:eastAsia="en-US"/>
                    </w:rPr>
                    <w:t xml:space="preserve">PUSCH </w:t>
                  </w:r>
                  <w:r w:rsidRPr="00827CA6">
                    <w:rPr>
                      <w:rFonts w:ascii="Times" w:eastAsia="Batang" w:hAnsi="Times"/>
                      <w:strike/>
                      <w:color w:val="FF0000"/>
                      <w:sz w:val="20"/>
                      <w:lang w:eastAsia="en-US"/>
                    </w:rPr>
                    <w:t>resource</w:t>
                  </w:r>
                  <w:r w:rsidRPr="00827CA6">
                    <w:rPr>
                      <w:rFonts w:ascii="Times" w:eastAsia="Batang" w:hAnsi="Times"/>
                      <w:sz w:val="20"/>
                      <w:lang w:eastAsia="en-US"/>
                    </w:rPr>
                    <w:t xml:space="preserve"> </w:t>
                  </w:r>
                  <w:r w:rsidRPr="00827CA6">
                    <w:rPr>
                      <w:rFonts w:ascii="Times" w:eastAsia="Batang" w:hAnsi="Times"/>
                      <w:color w:val="FF0000"/>
                      <w:sz w:val="20"/>
                      <w:lang w:eastAsia="en-US"/>
                    </w:rPr>
                    <w:t>occasion</w:t>
                  </w:r>
                  <w:r w:rsidRPr="00827CA6">
                    <w:rPr>
                      <w:rFonts w:ascii="Times" w:eastAsia="Batang" w:hAnsi="Times"/>
                      <w:sz w:val="20"/>
                      <w:lang w:eastAsia="en-US"/>
                    </w:rPr>
                    <w:t>, including how to model relative SINR, timing, etc.</w:t>
                  </w:r>
                </w:p>
              </w:tc>
            </w:tr>
            <w:tr w:rsidR="00827CA6" w:rsidRPr="00827CA6" w14:paraId="7B571BE0" w14:textId="77777777" w:rsidTr="00B620F2">
              <w:trPr>
                <w:trHeight w:val="20"/>
                <w:jc w:val="center"/>
              </w:trPr>
              <w:tc>
                <w:tcPr>
                  <w:tcW w:w="3865" w:type="dxa"/>
                  <w:vAlign w:val="center"/>
                </w:tcPr>
                <w:p w14:paraId="7C239D80" w14:textId="77777777" w:rsidR="00827CA6" w:rsidRPr="00827CA6" w:rsidRDefault="00827CA6" w:rsidP="00827CA6">
                  <w:pPr>
                    <w:rPr>
                      <w:rFonts w:ascii="Times" w:eastAsia="SimSun" w:hAnsi="Times"/>
                      <w:color w:val="FF0000"/>
                      <w:sz w:val="20"/>
                      <w:lang w:eastAsia="en-US"/>
                    </w:rPr>
                  </w:pPr>
                  <w:r w:rsidRPr="00827CA6">
                    <w:rPr>
                      <w:rFonts w:ascii="Times" w:eastAsia="SimSun" w:hAnsi="Times" w:hint="eastAsia"/>
                      <w:sz w:val="20"/>
                      <w:lang w:eastAsia="en-US"/>
                    </w:rPr>
                    <w:t>TBS</w:t>
                  </w:r>
                </w:p>
              </w:tc>
              <w:tc>
                <w:tcPr>
                  <w:tcW w:w="4230" w:type="dxa"/>
                  <w:vAlign w:val="center"/>
                </w:tcPr>
                <w:p w14:paraId="7D5E26D7" w14:textId="77777777" w:rsidR="00827CA6" w:rsidRPr="00827CA6" w:rsidRDefault="00827CA6" w:rsidP="00827CA6">
                  <w:pPr>
                    <w:numPr>
                      <w:ilvl w:val="0"/>
                      <w:numId w:val="14"/>
                    </w:numPr>
                    <w:adjustRightInd w:val="0"/>
                    <w:snapToGrid w:val="0"/>
                    <w:rPr>
                      <w:rFonts w:ascii="Times" w:eastAsia="Batang" w:hAnsi="Times"/>
                      <w:sz w:val="20"/>
                      <w:lang w:eastAsia="x-none"/>
                    </w:rPr>
                  </w:pPr>
                  <w:r w:rsidRPr="00827CA6">
                    <w:rPr>
                      <w:rFonts w:ascii="Times" w:eastAsia="Batang" w:hAnsi="Times" w:hint="eastAsia"/>
                      <w:strike/>
                      <w:color w:val="FF0000"/>
                      <w:sz w:val="20"/>
                      <w:lang w:eastAsia="x-none"/>
                    </w:rPr>
                    <w:t>56</w:t>
                  </w:r>
                  <w:r w:rsidRPr="00827CA6">
                    <w:rPr>
                      <w:rFonts w:ascii="Times" w:eastAsia="Batang" w:hAnsi="Times"/>
                      <w:sz w:val="20"/>
                      <w:lang w:eastAsia="x-none"/>
                    </w:rPr>
                    <w:t xml:space="preserve"> </w:t>
                  </w:r>
                  <w:r w:rsidRPr="00827CA6">
                    <w:rPr>
                      <w:rFonts w:ascii="Times" w:eastAsia="Batang" w:hAnsi="Times"/>
                      <w:color w:val="FF0000"/>
                      <w:sz w:val="20"/>
                      <w:lang w:eastAsia="x-none"/>
                    </w:rPr>
                    <w:t>72</w:t>
                  </w:r>
                  <w:r w:rsidRPr="00827CA6">
                    <w:rPr>
                      <w:rFonts w:ascii="Times" w:eastAsia="Batang" w:hAnsi="Times" w:hint="eastAsia"/>
                      <w:sz w:val="20"/>
                      <w:lang w:eastAsia="x-none"/>
                    </w:rPr>
                    <w:t xml:space="preserve"> bits</w:t>
                  </w:r>
                  <w:r w:rsidRPr="00827CA6">
                    <w:rPr>
                      <w:rFonts w:ascii="Times" w:eastAsia="Batang" w:hAnsi="Times"/>
                      <w:sz w:val="20"/>
                      <w:lang w:eastAsia="x-none"/>
                    </w:rPr>
                    <w:t xml:space="preserve"> as starting point </w:t>
                  </w:r>
                  <w:r w:rsidRPr="00827CA6">
                    <w:rPr>
                      <w:rFonts w:ascii="Times" w:eastAsia="Batang" w:hAnsi="Times"/>
                      <w:strike/>
                      <w:color w:val="FF0000"/>
                      <w:sz w:val="20"/>
                      <w:lang w:eastAsia="x-none"/>
                    </w:rPr>
                    <w:t>for minimum payload size</w:t>
                  </w:r>
                  <w:r w:rsidRPr="00827CA6">
                    <w:rPr>
                      <w:rFonts w:ascii="Times" w:eastAsia="Batang" w:hAnsi="Times"/>
                      <w:sz w:val="20"/>
                      <w:lang w:eastAsia="x-none"/>
                    </w:rPr>
                    <w:t>, other values are not precluded</w:t>
                  </w:r>
                </w:p>
                <w:p w14:paraId="2005032A" w14:textId="77777777" w:rsidR="00827CA6" w:rsidRPr="00827CA6" w:rsidRDefault="00827CA6" w:rsidP="00827CA6">
                  <w:pPr>
                    <w:numPr>
                      <w:ilvl w:val="0"/>
                      <w:numId w:val="14"/>
                    </w:numPr>
                    <w:adjustRightInd w:val="0"/>
                    <w:snapToGrid w:val="0"/>
                    <w:rPr>
                      <w:rFonts w:ascii="Times" w:eastAsia="Batang" w:hAnsi="Times"/>
                      <w:strike/>
                      <w:sz w:val="20"/>
                      <w:lang w:eastAsia="x-none"/>
                    </w:rPr>
                  </w:pPr>
                  <w:r w:rsidRPr="00827CA6">
                    <w:rPr>
                      <w:rFonts w:ascii="Times" w:eastAsia="Batang" w:hAnsi="Times"/>
                      <w:strike/>
                      <w:color w:val="FF0000"/>
                      <w:sz w:val="20"/>
                      <w:lang w:eastAsia="x-none"/>
                    </w:rPr>
                    <w:t>Company report for the evaluation of payload size</w:t>
                  </w:r>
                </w:p>
              </w:tc>
            </w:tr>
          </w:tbl>
          <w:p w14:paraId="315B1F25" w14:textId="5A253663" w:rsidR="00827CA6" w:rsidRPr="00827CA6" w:rsidDel="00BD408E" w:rsidRDefault="00827CA6" w:rsidP="00827CA6">
            <w:pPr>
              <w:autoSpaceDE w:val="0"/>
              <w:autoSpaceDN w:val="0"/>
              <w:adjustRightInd w:val="0"/>
              <w:snapToGrid w:val="0"/>
              <w:spacing w:after="120"/>
              <w:contextualSpacing/>
              <w:jc w:val="both"/>
              <w:rPr>
                <w:rFonts w:ascii="Times" w:eastAsiaTheme="minorEastAsia" w:hAnsi="Times"/>
                <w:sz w:val="20"/>
              </w:rPr>
            </w:pPr>
          </w:p>
        </w:tc>
      </w:tr>
    </w:tbl>
    <w:p w14:paraId="4F0DF38C" w14:textId="0FBF5DDC" w:rsidR="00FE66C1" w:rsidRPr="001376B6" w:rsidRDefault="00FE66C1" w:rsidP="00FE66C1">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lastRenderedPageBreak/>
        <w:t>In this contribution,</w:t>
      </w:r>
      <w:r w:rsidR="00606E72">
        <w:rPr>
          <w:rFonts w:eastAsiaTheme="minorEastAsia" w:hint="eastAsia"/>
          <w:sz w:val="22"/>
          <w:szCs w:val="22"/>
        </w:rPr>
        <w:t xml:space="preserve"> </w:t>
      </w:r>
      <w:r w:rsidR="00D21384">
        <w:rPr>
          <w:rFonts w:eastAsiaTheme="minorEastAsia"/>
          <w:sz w:val="22"/>
          <w:szCs w:val="22"/>
        </w:rPr>
        <w:t xml:space="preserve">the </w:t>
      </w:r>
      <w:r w:rsidR="00606E72">
        <w:rPr>
          <w:rFonts w:eastAsiaTheme="minorEastAsia" w:hint="eastAsia"/>
          <w:sz w:val="22"/>
          <w:szCs w:val="22"/>
        </w:rPr>
        <w:t xml:space="preserve">channel structure for 2-step RACH, especially regarding MsgA structure, </w:t>
      </w:r>
      <w:r w:rsidR="006921D2">
        <w:rPr>
          <w:rFonts w:eastAsiaTheme="minorEastAsia"/>
          <w:sz w:val="22"/>
          <w:szCs w:val="22"/>
        </w:rPr>
        <w:t>is</w:t>
      </w:r>
      <w:r w:rsidR="006921D2">
        <w:rPr>
          <w:rFonts w:eastAsiaTheme="minorEastAsia" w:hint="eastAsia"/>
          <w:sz w:val="22"/>
          <w:szCs w:val="22"/>
        </w:rPr>
        <w:t xml:space="preserve"> </w:t>
      </w:r>
      <w:r w:rsidR="00606E72">
        <w:rPr>
          <w:rFonts w:eastAsiaTheme="minorEastAsia" w:hint="eastAsia"/>
          <w:sz w:val="22"/>
          <w:szCs w:val="22"/>
        </w:rPr>
        <w:t>discussed</w:t>
      </w:r>
      <w:r w:rsidR="001376B6">
        <w:rPr>
          <w:rFonts w:eastAsiaTheme="minorEastAsia" w:hint="eastAsia"/>
          <w:sz w:val="22"/>
          <w:szCs w:val="22"/>
        </w:rPr>
        <w:t>.</w:t>
      </w:r>
    </w:p>
    <w:p w14:paraId="1CB73787" w14:textId="77777777" w:rsidR="009050F7" w:rsidRPr="001376B6" w:rsidRDefault="009050F7" w:rsidP="004F3EF9">
      <w:bookmarkStart w:id="2" w:name="_GoBack"/>
      <w:bookmarkEnd w:id="2"/>
    </w:p>
    <w:p w14:paraId="2ADF2A30" w14:textId="77777777" w:rsidR="00DF2E8F" w:rsidRPr="00EE092A" w:rsidRDefault="00DF2E8F" w:rsidP="00DF2E8F">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27870DDB" w14:textId="7E9FFC83" w:rsidR="00FC5474" w:rsidRDefault="00FC5474" w:rsidP="00DF2E8F">
      <w:pPr>
        <w:spacing w:afterLines="50" w:after="120"/>
        <w:jc w:val="both"/>
        <w:rPr>
          <w:rFonts w:eastAsia="ＭＳ 明朝"/>
          <w:sz w:val="22"/>
          <w:szCs w:val="22"/>
          <w:lang w:val="en-US"/>
        </w:rPr>
      </w:pPr>
      <w:r>
        <w:rPr>
          <w:rFonts w:eastAsia="ＭＳ 明朝" w:hint="eastAsia"/>
          <w:sz w:val="22"/>
          <w:szCs w:val="22"/>
          <w:lang w:val="en-US"/>
        </w:rPr>
        <w:t xml:space="preserve">In the WID, </w:t>
      </w:r>
      <w:r w:rsidR="00764D3F">
        <w:rPr>
          <w:rFonts w:eastAsia="ＭＳ 明朝"/>
          <w:sz w:val="22"/>
          <w:szCs w:val="22"/>
          <w:lang w:val="en-US"/>
        </w:rPr>
        <w:t xml:space="preserve">reuse of </w:t>
      </w:r>
      <w:r>
        <w:rPr>
          <w:rFonts w:eastAsia="ＭＳ 明朝" w:hint="eastAsia"/>
          <w:sz w:val="22"/>
          <w:szCs w:val="22"/>
          <w:lang w:val="en-US"/>
        </w:rPr>
        <w:t xml:space="preserve">the Rel-15 NR PRACH preamble design and the </w:t>
      </w:r>
      <w:r w:rsidR="00863530">
        <w:rPr>
          <w:rFonts w:eastAsia="ＭＳ 明朝" w:hint="eastAsia"/>
          <w:sz w:val="22"/>
          <w:szCs w:val="22"/>
          <w:lang w:val="en-US"/>
        </w:rPr>
        <w:t xml:space="preserve">Rel-15 NR PUSCH design </w:t>
      </w:r>
      <w:r>
        <w:rPr>
          <w:rFonts w:eastAsia="ＭＳ 明朝" w:hint="eastAsia"/>
          <w:sz w:val="22"/>
          <w:szCs w:val="22"/>
          <w:lang w:val="en-US"/>
        </w:rPr>
        <w:t>is premised</w:t>
      </w:r>
      <w:r w:rsidR="00863530">
        <w:rPr>
          <w:rFonts w:eastAsia="ＭＳ 明朝" w:hint="eastAsia"/>
          <w:sz w:val="22"/>
          <w:szCs w:val="22"/>
          <w:lang w:val="en-US"/>
        </w:rPr>
        <w:t xml:space="preserve"> for MsgA</w:t>
      </w:r>
      <w:r>
        <w:rPr>
          <w:rFonts w:eastAsia="ＭＳ 明朝" w:hint="eastAsia"/>
          <w:sz w:val="22"/>
          <w:szCs w:val="22"/>
          <w:lang w:val="en-US"/>
        </w:rPr>
        <w:t xml:space="preserve">, and also </w:t>
      </w:r>
      <w:r w:rsidR="00764D3F">
        <w:rPr>
          <w:rFonts w:eastAsia="ＭＳ 明朝"/>
          <w:sz w:val="22"/>
          <w:szCs w:val="22"/>
          <w:lang w:val="en-US"/>
        </w:rPr>
        <w:t xml:space="preserve">TDM between </w:t>
      </w:r>
      <w:r w:rsidR="00863530">
        <w:rPr>
          <w:rFonts w:eastAsia="ＭＳ 明朝" w:hint="eastAsia"/>
          <w:sz w:val="22"/>
          <w:szCs w:val="22"/>
          <w:lang w:val="en-US"/>
        </w:rPr>
        <w:t>MsgA</w:t>
      </w:r>
      <w:r>
        <w:rPr>
          <w:rFonts w:eastAsia="ＭＳ 明朝" w:hint="eastAsia"/>
          <w:sz w:val="22"/>
          <w:szCs w:val="22"/>
          <w:lang w:val="en-US"/>
        </w:rPr>
        <w:t xml:space="preserve"> </w:t>
      </w:r>
      <w:r w:rsidR="002366B9">
        <w:rPr>
          <w:rFonts w:eastAsia="ＭＳ 明朝" w:hint="eastAsia"/>
          <w:sz w:val="22"/>
          <w:szCs w:val="22"/>
          <w:lang w:val="en-US"/>
        </w:rPr>
        <w:t>RACH occasion</w:t>
      </w:r>
      <w:r>
        <w:rPr>
          <w:rFonts w:eastAsia="ＭＳ 明朝" w:hint="eastAsia"/>
          <w:sz w:val="22"/>
          <w:szCs w:val="22"/>
          <w:lang w:val="en-US"/>
        </w:rPr>
        <w:t xml:space="preserve"> and </w:t>
      </w:r>
      <w:r w:rsidR="00863530">
        <w:rPr>
          <w:rFonts w:eastAsia="ＭＳ 明朝" w:hint="eastAsia"/>
          <w:sz w:val="22"/>
          <w:szCs w:val="22"/>
          <w:lang w:val="en-US"/>
        </w:rPr>
        <w:t xml:space="preserve">MsgA </w:t>
      </w:r>
      <w:r>
        <w:rPr>
          <w:rFonts w:eastAsia="ＭＳ 明朝" w:hint="eastAsia"/>
          <w:sz w:val="22"/>
          <w:szCs w:val="22"/>
          <w:lang w:val="en-US"/>
        </w:rPr>
        <w:t>PUSCH</w:t>
      </w:r>
      <w:r w:rsidR="002366B9">
        <w:rPr>
          <w:rFonts w:eastAsia="ＭＳ 明朝" w:hint="eastAsia"/>
          <w:sz w:val="22"/>
          <w:szCs w:val="22"/>
          <w:lang w:val="en-US"/>
        </w:rPr>
        <w:t xml:space="preserve"> occasion</w:t>
      </w:r>
      <w:r>
        <w:rPr>
          <w:rFonts w:eastAsia="ＭＳ 明朝" w:hint="eastAsia"/>
          <w:sz w:val="22"/>
          <w:szCs w:val="22"/>
          <w:lang w:val="en-US"/>
        </w:rPr>
        <w:t xml:space="preserve"> </w:t>
      </w:r>
      <w:r w:rsidR="00764D3F">
        <w:rPr>
          <w:rFonts w:eastAsia="ＭＳ 明朝"/>
          <w:sz w:val="22"/>
          <w:szCs w:val="22"/>
          <w:lang w:val="en-US"/>
        </w:rPr>
        <w:t>is</w:t>
      </w:r>
      <w:r>
        <w:rPr>
          <w:rFonts w:eastAsia="ＭＳ 明朝" w:hint="eastAsia"/>
          <w:sz w:val="22"/>
          <w:szCs w:val="22"/>
          <w:lang w:val="en-US"/>
        </w:rPr>
        <w:t xml:space="preserve"> premised. Since </w:t>
      </w:r>
      <w:r w:rsidR="00863530">
        <w:rPr>
          <w:rFonts w:eastAsia="ＭＳ 明朝" w:hint="eastAsia"/>
          <w:sz w:val="22"/>
          <w:szCs w:val="22"/>
          <w:lang w:val="en-US"/>
        </w:rPr>
        <w:t>MsgA</w:t>
      </w:r>
      <w:r>
        <w:rPr>
          <w:rFonts w:eastAsia="ＭＳ 明朝" w:hint="eastAsia"/>
          <w:sz w:val="22"/>
          <w:szCs w:val="22"/>
          <w:lang w:val="en-US"/>
        </w:rPr>
        <w:t xml:space="preserve"> </w:t>
      </w:r>
      <w:r w:rsidR="002366B9">
        <w:rPr>
          <w:rFonts w:eastAsia="ＭＳ 明朝" w:hint="eastAsia"/>
          <w:sz w:val="22"/>
          <w:szCs w:val="22"/>
          <w:lang w:val="en-US"/>
        </w:rPr>
        <w:t>RACH occasion</w:t>
      </w:r>
      <w:r>
        <w:rPr>
          <w:rFonts w:eastAsia="ＭＳ 明朝" w:hint="eastAsia"/>
          <w:sz w:val="22"/>
          <w:szCs w:val="22"/>
          <w:lang w:val="en-US"/>
        </w:rPr>
        <w:t xml:space="preserve"> and </w:t>
      </w:r>
      <w:r w:rsidR="00863530">
        <w:rPr>
          <w:rFonts w:eastAsia="ＭＳ 明朝" w:hint="eastAsia"/>
          <w:sz w:val="22"/>
          <w:szCs w:val="22"/>
          <w:lang w:val="en-US"/>
        </w:rPr>
        <w:t xml:space="preserve">MsgA </w:t>
      </w:r>
      <w:r>
        <w:rPr>
          <w:rFonts w:eastAsia="ＭＳ 明朝" w:hint="eastAsia"/>
          <w:sz w:val="22"/>
          <w:szCs w:val="22"/>
          <w:lang w:val="en-US"/>
        </w:rPr>
        <w:t>PUSCH</w:t>
      </w:r>
      <w:r w:rsidR="002366B9">
        <w:rPr>
          <w:rFonts w:eastAsia="ＭＳ 明朝" w:hint="eastAsia"/>
          <w:sz w:val="22"/>
          <w:szCs w:val="22"/>
          <w:lang w:val="en-US"/>
        </w:rPr>
        <w:t xml:space="preserve"> occasion</w:t>
      </w:r>
      <w:r>
        <w:rPr>
          <w:rFonts w:eastAsia="ＭＳ 明朝" w:hint="eastAsia"/>
          <w:sz w:val="22"/>
          <w:szCs w:val="22"/>
          <w:lang w:val="en-US"/>
        </w:rPr>
        <w:t xml:space="preserve"> are located in different resources, </w:t>
      </w:r>
      <w:r w:rsidR="00863530">
        <w:rPr>
          <w:rFonts w:eastAsia="ＭＳ 明朝" w:hint="eastAsia"/>
          <w:sz w:val="22"/>
          <w:szCs w:val="22"/>
          <w:lang w:val="en-US"/>
        </w:rPr>
        <w:t>the mapping between MsgA</w:t>
      </w:r>
      <w:r>
        <w:rPr>
          <w:rFonts w:eastAsia="ＭＳ 明朝" w:hint="eastAsia"/>
          <w:sz w:val="22"/>
          <w:szCs w:val="22"/>
          <w:lang w:val="en-US"/>
        </w:rPr>
        <w:t xml:space="preserve"> </w:t>
      </w:r>
      <w:r w:rsidR="002366B9">
        <w:rPr>
          <w:rFonts w:eastAsia="ＭＳ 明朝" w:hint="eastAsia"/>
          <w:sz w:val="22"/>
          <w:szCs w:val="22"/>
          <w:lang w:val="en-US"/>
        </w:rPr>
        <w:t>occasion</w:t>
      </w:r>
      <w:r>
        <w:rPr>
          <w:rFonts w:eastAsia="ＭＳ 明朝" w:hint="eastAsia"/>
          <w:sz w:val="22"/>
          <w:szCs w:val="22"/>
          <w:lang w:val="en-US"/>
        </w:rPr>
        <w:t xml:space="preserve"> and </w:t>
      </w:r>
      <w:r w:rsidR="00863530">
        <w:rPr>
          <w:rFonts w:eastAsia="ＭＳ 明朝" w:hint="eastAsia"/>
          <w:sz w:val="22"/>
          <w:szCs w:val="22"/>
          <w:lang w:val="en-US"/>
        </w:rPr>
        <w:t xml:space="preserve">MsgA </w:t>
      </w:r>
      <w:r>
        <w:rPr>
          <w:rFonts w:eastAsia="ＭＳ 明朝" w:hint="eastAsia"/>
          <w:sz w:val="22"/>
          <w:szCs w:val="22"/>
          <w:lang w:val="en-US"/>
        </w:rPr>
        <w:t>PUSCH</w:t>
      </w:r>
      <w:r w:rsidR="002366B9">
        <w:rPr>
          <w:rFonts w:eastAsia="ＭＳ 明朝" w:hint="eastAsia"/>
          <w:sz w:val="22"/>
          <w:szCs w:val="22"/>
          <w:lang w:val="en-US"/>
        </w:rPr>
        <w:t xml:space="preserve"> occasion</w:t>
      </w:r>
      <w:r>
        <w:rPr>
          <w:rFonts w:eastAsia="ＭＳ 明朝" w:hint="eastAsia"/>
          <w:sz w:val="22"/>
          <w:szCs w:val="22"/>
          <w:lang w:val="en-US"/>
        </w:rPr>
        <w:t xml:space="preserve"> should be considered. Although one </w:t>
      </w:r>
      <w:r>
        <w:rPr>
          <w:rFonts w:eastAsia="ＭＳ 明朝"/>
          <w:sz w:val="22"/>
          <w:szCs w:val="22"/>
          <w:lang w:val="en-US"/>
        </w:rPr>
        <w:t>simple</w:t>
      </w:r>
      <w:r w:rsidR="00863530">
        <w:rPr>
          <w:rFonts w:eastAsia="ＭＳ 明朝" w:hint="eastAsia"/>
          <w:sz w:val="22"/>
          <w:szCs w:val="22"/>
          <w:lang w:val="en-US"/>
        </w:rPr>
        <w:t xml:space="preserve"> way is that MsgA</w:t>
      </w:r>
      <w:r>
        <w:rPr>
          <w:rFonts w:eastAsia="ＭＳ 明朝" w:hint="eastAsia"/>
          <w:sz w:val="22"/>
          <w:szCs w:val="22"/>
          <w:lang w:val="en-US"/>
        </w:rPr>
        <w:t xml:space="preserve"> </w:t>
      </w:r>
      <w:r w:rsidR="002366B9">
        <w:rPr>
          <w:rFonts w:eastAsia="ＭＳ 明朝" w:hint="eastAsia"/>
          <w:sz w:val="22"/>
          <w:szCs w:val="22"/>
          <w:lang w:val="en-US"/>
        </w:rPr>
        <w:t>RACH occasion</w:t>
      </w:r>
      <w:r>
        <w:rPr>
          <w:rFonts w:eastAsia="ＭＳ 明朝" w:hint="eastAsia"/>
          <w:sz w:val="22"/>
          <w:szCs w:val="22"/>
          <w:lang w:val="en-US"/>
        </w:rPr>
        <w:t xml:space="preserve"> and </w:t>
      </w:r>
      <w:r w:rsidR="00863530">
        <w:rPr>
          <w:rFonts w:eastAsia="ＭＳ 明朝" w:hint="eastAsia"/>
          <w:sz w:val="22"/>
          <w:szCs w:val="22"/>
          <w:lang w:val="en-US"/>
        </w:rPr>
        <w:t xml:space="preserve">MsgA </w:t>
      </w:r>
      <w:r>
        <w:rPr>
          <w:rFonts w:eastAsia="ＭＳ 明朝" w:hint="eastAsia"/>
          <w:sz w:val="22"/>
          <w:szCs w:val="22"/>
          <w:lang w:val="en-US"/>
        </w:rPr>
        <w:t>PUSCH</w:t>
      </w:r>
      <w:r w:rsidR="002366B9">
        <w:rPr>
          <w:rFonts w:eastAsia="ＭＳ 明朝" w:hint="eastAsia"/>
          <w:sz w:val="22"/>
          <w:szCs w:val="22"/>
          <w:lang w:val="en-US"/>
        </w:rPr>
        <w:t xml:space="preserve"> occasion</w:t>
      </w:r>
      <w:r w:rsidR="00863530">
        <w:rPr>
          <w:rFonts w:eastAsia="ＭＳ 明朝" w:hint="eastAsia"/>
          <w:sz w:val="22"/>
          <w:szCs w:val="22"/>
          <w:lang w:val="en-US"/>
        </w:rPr>
        <w:t xml:space="preserve"> </w:t>
      </w:r>
      <w:r>
        <w:rPr>
          <w:rFonts w:eastAsia="ＭＳ 明朝" w:hint="eastAsia"/>
          <w:sz w:val="22"/>
          <w:szCs w:val="22"/>
          <w:lang w:val="en-US"/>
        </w:rPr>
        <w:t>are located in contiguous time resources, it is less flexible and</w:t>
      </w:r>
      <w:r w:rsidR="004B357F">
        <w:rPr>
          <w:rFonts w:eastAsia="ＭＳ 明朝"/>
          <w:sz w:val="22"/>
          <w:szCs w:val="22"/>
          <w:lang w:val="en-US"/>
        </w:rPr>
        <w:t xml:space="preserve"> the </w:t>
      </w:r>
      <w:r>
        <w:rPr>
          <w:rFonts w:eastAsia="ＭＳ 明朝" w:hint="eastAsia"/>
          <w:sz w:val="22"/>
          <w:szCs w:val="22"/>
          <w:lang w:val="en-US"/>
        </w:rPr>
        <w:t xml:space="preserve">applicable case is limited since </w:t>
      </w:r>
      <w:r w:rsidR="004B357F">
        <w:rPr>
          <w:rFonts w:eastAsia="ＭＳ 明朝"/>
          <w:sz w:val="22"/>
          <w:szCs w:val="22"/>
          <w:lang w:val="en-US"/>
        </w:rPr>
        <w:t>in some</w:t>
      </w:r>
      <w:r>
        <w:rPr>
          <w:rFonts w:eastAsia="ＭＳ 明朝" w:hint="eastAsia"/>
          <w:sz w:val="22"/>
          <w:szCs w:val="22"/>
          <w:lang w:val="en-US"/>
        </w:rPr>
        <w:t xml:space="preserve"> </w:t>
      </w:r>
      <w:r w:rsidR="004B357F">
        <w:rPr>
          <w:rFonts w:eastAsia="ＭＳ 明朝"/>
          <w:sz w:val="22"/>
          <w:szCs w:val="22"/>
          <w:lang w:val="en-US"/>
        </w:rPr>
        <w:t xml:space="preserve">typical </w:t>
      </w:r>
      <w:r>
        <w:rPr>
          <w:rFonts w:eastAsia="ＭＳ 明朝" w:hint="eastAsia"/>
          <w:sz w:val="22"/>
          <w:szCs w:val="22"/>
          <w:lang w:val="en-US"/>
        </w:rPr>
        <w:t>TDD operation</w:t>
      </w:r>
      <w:r w:rsidR="004B357F">
        <w:rPr>
          <w:rFonts w:eastAsia="ＭＳ 明朝"/>
          <w:sz w:val="22"/>
          <w:szCs w:val="22"/>
          <w:lang w:val="en-US"/>
        </w:rPr>
        <w:t xml:space="preserve"> UL slot is isolated and </w:t>
      </w:r>
      <w:r w:rsidR="00863530">
        <w:rPr>
          <w:rFonts w:eastAsia="ＭＳ 明朝" w:hint="eastAsia"/>
          <w:sz w:val="22"/>
          <w:szCs w:val="22"/>
          <w:lang w:val="en-US"/>
        </w:rPr>
        <w:t xml:space="preserve">MsgA </w:t>
      </w:r>
      <w:r w:rsidR="004B357F">
        <w:rPr>
          <w:rFonts w:eastAsia="ＭＳ 明朝"/>
          <w:sz w:val="22"/>
          <w:szCs w:val="22"/>
          <w:lang w:val="en-US"/>
        </w:rPr>
        <w:t xml:space="preserve">PUSCH transmission may not be able to follow </w:t>
      </w:r>
      <w:r w:rsidR="00863530">
        <w:rPr>
          <w:rFonts w:eastAsia="ＭＳ 明朝" w:hint="eastAsia"/>
          <w:sz w:val="22"/>
          <w:szCs w:val="22"/>
          <w:lang w:val="en-US"/>
        </w:rPr>
        <w:t>MsgA</w:t>
      </w:r>
      <w:r w:rsidR="004B357F">
        <w:rPr>
          <w:rFonts w:eastAsia="ＭＳ 明朝"/>
          <w:sz w:val="22"/>
          <w:szCs w:val="22"/>
          <w:lang w:val="en-US"/>
        </w:rPr>
        <w:t xml:space="preserve"> preamble transmission within the slot</w:t>
      </w:r>
      <w:r w:rsidR="00863530">
        <w:rPr>
          <w:rFonts w:eastAsia="ＭＳ 明朝" w:hint="eastAsia"/>
          <w:sz w:val="22"/>
          <w:szCs w:val="22"/>
          <w:lang w:val="en-US"/>
        </w:rPr>
        <w:t xml:space="preserve">. Thus, MsgA </w:t>
      </w:r>
      <w:r w:rsidR="002366B9">
        <w:rPr>
          <w:rFonts w:eastAsia="ＭＳ 明朝" w:hint="eastAsia"/>
          <w:sz w:val="22"/>
          <w:szCs w:val="22"/>
          <w:lang w:val="en-US"/>
        </w:rPr>
        <w:t>RACH occasion</w:t>
      </w:r>
      <w:r>
        <w:rPr>
          <w:rFonts w:eastAsia="ＭＳ 明朝" w:hint="eastAsia"/>
          <w:sz w:val="22"/>
          <w:szCs w:val="22"/>
          <w:lang w:val="en-US"/>
        </w:rPr>
        <w:t xml:space="preserve"> and </w:t>
      </w:r>
      <w:r w:rsidR="00863530">
        <w:rPr>
          <w:rFonts w:eastAsia="ＭＳ 明朝" w:hint="eastAsia"/>
          <w:sz w:val="22"/>
          <w:szCs w:val="22"/>
          <w:lang w:val="en-US"/>
        </w:rPr>
        <w:t xml:space="preserve">MsgA </w:t>
      </w:r>
      <w:r>
        <w:rPr>
          <w:rFonts w:eastAsia="ＭＳ 明朝" w:hint="eastAsia"/>
          <w:sz w:val="22"/>
          <w:szCs w:val="22"/>
          <w:lang w:val="en-US"/>
        </w:rPr>
        <w:t>PUSCH</w:t>
      </w:r>
      <w:r w:rsidR="002366B9">
        <w:rPr>
          <w:rFonts w:eastAsia="ＭＳ 明朝" w:hint="eastAsia"/>
          <w:sz w:val="22"/>
          <w:szCs w:val="22"/>
          <w:lang w:val="en-US"/>
        </w:rPr>
        <w:t xml:space="preserve"> occasion</w:t>
      </w:r>
      <w:r>
        <w:rPr>
          <w:rFonts w:eastAsia="ＭＳ 明朝" w:hint="eastAsia"/>
          <w:sz w:val="22"/>
          <w:szCs w:val="22"/>
          <w:lang w:val="en-US"/>
        </w:rPr>
        <w:t xml:space="preserve"> should be able to be located in non-contiguous time resources</w:t>
      </w:r>
      <w:r w:rsidR="00DA2A5B">
        <w:rPr>
          <w:rFonts w:eastAsia="ＭＳ 明朝" w:hint="eastAsia"/>
          <w:sz w:val="22"/>
          <w:szCs w:val="22"/>
          <w:lang w:val="en-US"/>
        </w:rPr>
        <w:t xml:space="preserve"> </w:t>
      </w:r>
      <w:r w:rsidR="00DA2A5B" w:rsidRPr="00DA2A5B">
        <w:rPr>
          <w:rFonts w:eastAsia="ＭＳ 明朝"/>
          <w:sz w:val="22"/>
          <w:szCs w:val="22"/>
          <w:lang w:val="en-US"/>
        </w:rPr>
        <w:t>and there can be TDD DL region between MsgA RACH occasion and corresponding MsgA PUSCH occasion</w:t>
      </w:r>
      <w:r>
        <w:rPr>
          <w:rFonts w:eastAsia="ＭＳ 明朝" w:hint="eastAsia"/>
          <w:sz w:val="22"/>
          <w:szCs w:val="22"/>
          <w:lang w:val="en-US"/>
        </w:rPr>
        <w:t>.</w:t>
      </w:r>
    </w:p>
    <w:p w14:paraId="220A9568" w14:textId="77777777" w:rsidR="00FC5474" w:rsidRDefault="00FC5474" w:rsidP="00DF2E8F">
      <w:pPr>
        <w:spacing w:afterLines="50" w:after="120"/>
        <w:jc w:val="both"/>
        <w:rPr>
          <w:rFonts w:eastAsia="ＭＳ 明朝"/>
          <w:sz w:val="22"/>
          <w:szCs w:val="22"/>
          <w:lang w:val="en-US"/>
        </w:rPr>
      </w:pPr>
    </w:p>
    <w:p w14:paraId="51082CA4" w14:textId="42C437EF" w:rsidR="00FC5474" w:rsidRPr="00A81873" w:rsidRDefault="00FC5474" w:rsidP="00FC5474">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sidR="00863530">
        <w:rPr>
          <w:rFonts w:eastAsia="游明朝" w:hint="eastAsia"/>
          <w:b/>
          <w:sz w:val="22"/>
          <w:szCs w:val="22"/>
        </w:rPr>
        <w:t>MsgA</w:t>
      </w:r>
      <w:r w:rsidRPr="00FC5474">
        <w:rPr>
          <w:rFonts w:eastAsia="游明朝" w:hint="eastAsia"/>
          <w:b/>
          <w:sz w:val="22"/>
          <w:szCs w:val="22"/>
        </w:rPr>
        <w:t xml:space="preserve"> </w:t>
      </w:r>
      <w:r w:rsidR="002366B9">
        <w:rPr>
          <w:rFonts w:eastAsia="游明朝" w:hint="eastAsia"/>
          <w:b/>
          <w:sz w:val="22"/>
          <w:szCs w:val="22"/>
        </w:rPr>
        <w:t>RACH occasion</w:t>
      </w:r>
      <w:r w:rsidRPr="00FC5474">
        <w:rPr>
          <w:rFonts w:eastAsia="游明朝" w:hint="eastAsia"/>
          <w:b/>
          <w:sz w:val="22"/>
          <w:szCs w:val="22"/>
        </w:rPr>
        <w:t xml:space="preserve"> and </w:t>
      </w:r>
      <w:r w:rsidR="00DA2A5B">
        <w:rPr>
          <w:rFonts w:eastAsia="游明朝" w:hint="eastAsia"/>
          <w:b/>
          <w:sz w:val="22"/>
          <w:szCs w:val="22"/>
        </w:rPr>
        <w:t xml:space="preserve">corresponding </w:t>
      </w:r>
      <w:r w:rsidR="00863530">
        <w:rPr>
          <w:rFonts w:eastAsia="游明朝" w:hint="eastAsia"/>
          <w:b/>
          <w:sz w:val="22"/>
          <w:szCs w:val="22"/>
        </w:rPr>
        <w:t xml:space="preserve">MsgA </w:t>
      </w:r>
      <w:r w:rsidRPr="00FC5474">
        <w:rPr>
          <w:rFonts w:eastAsia="游明朝" w:hint="eastAsia"/>
          <w:b/>
          <w:sz w:val="22"/>
          <w:szCs w:val="22"/>
        </w:rPr>
        <w:t>PUSCH</w:t>
      </w:r>
      <w:r w:rsidR="002366B9">
        <w:rPr>
          <w:rFonts w:eastAsia="游明朝" w:hint="eastAsia"/>
          <w:b/>
          <w:sz w:val="22"/>
          <w:szCs w:val="22"/>
        </w:rPr>
        <w:t xml:space="preserve"> occasion</w:t>
      </w:r>
      <w:r w:rsidRPr="00FC5474">
        <w:rPr>
          <w:rFonts w:eastAsia="游明朝" w:hint="eastAsia"/>
          <w:b/>
          <w:sz w:val="22"/>
          <w:szCs w:val="22"/>
        </w:rPr>
        <w:t xml:space="preserve"> </w:t>
      </w:r>
      <w:r>
        <w:rPr>
          <w:rFonts w:eastAsia="游明朝" w:hint="eastAsia"/>
          <w:b/>
          <w:sz w:val="22"/>
          <w:szCs w:val="22"/>
        </w:rPr>
        <w:t>can be</w:t>
      </w:r>
      <w:r w:rsidRPr="00FC5474">
        <w:rPr>
          <w:rFonts w:eastAsia="游明朝" w:hint="eastAsia"/>
          <w:b/>
          <w:sz w:val="22"/>
          <w:szCs w:val="22"/>
        </w:rPr>
        <w:t xml:space="preserve"> located in non-contiguous time resources</w:t>
      </w:r>
      <w:r w:rsidR="00DA2A5B">
        <w:rPr>
          <w:rFonts w:eastAsia="游明朝" w:hint="eastAsia"/>
          <w:b/>
          <w:sz w:val="22"/>
          <w:szCs w:val="22"/>
        </w:rPr>
        <w:t xml:space="preserve"> and there can be TDD DL region between MsgA RACH occasion and corresponding MsgA PUSCH occasion.</w:t>
      </w:r>
    </w:p>
    <w:p w14:paraId="61C75AFE" w14:textId="77777777" w:rsidR="00FC5474" w:rsidRPr="00863530" w:rsidRDefault="00FC5474" w:rsidP="00DF2E8F">
      <w:pPr>
        <w:spacing w:afterLines="50" w:after="120"/>
        <w:jc w:val="both"/>
        <w:rPr>
          <w:rFonts w:eastAsia="ＭＳ 明朝"/>
          <w:sz w:val="22"/>
          <w:szCs w:val="22"/>
        </w:rPr>
      </w:pPr>
    </w:p>
    <w:p w14:paraId="509D2237" w14:textId="7B57C443" w:rsidR="00863530" w:rsidRPr="00863530" w:rsidRDefault="006921D2" w:rsidP="00DF2E8F">
      <w:pPr>
        <w:spacing w:afterLines="50" w:after="120"/>
        <w:jc w:val="both"/>
        <w:rPr>
          <w:rFonts w:eastAsia="ＭＳ 明朝"/>
          <w:sz w:val="22"/>
          <w:szCs w:val="22"/>
          <w:lang w:val="en-US"/>
        </w:rPr>
      </w:pPr>
      <w:r>
        <w:rPr>
          <w:rFonts w:eastAsia="ＭＳ 明朝"/>
          <w:sz w:val="22"/>
          <w:szCs w:val="22"/>
          <w:lang w:val="en-US"/>
        </w:rPr>
        <w:t xml:space="preserve">At the </w:t>
      </w:r>
      <w:r w:rsidR="00DA2A5B">
        <w:rPr>
          <w:rFonts w:eastAsia="ＭＳ 明朝" w:hint="eastAsia"/>
          <w:sz w:val="22"/>
          <w:szCs w:val="22"/>
          <w:lang w:val="en-US"/>
        </w:rPr>
        <w:t>previous</w:t>
      </w:r>
      <w:r w:rsidR="00A31DFD">
        <w:rPr>
          <w:rFonts w:eastAsia="ＭＳ 明朝" w:hint="eastAsia"/>
          <w:sz w:val="22"/>
          <w:szCs w:val="22"/>
          <w:lang w:val="en-US"/>
        </w:rPr>
        <w:t xml:space="preserve"> meeting</w:t>
      </w:r>
      <w:r w:rsidR="00DF6B60">
        <w:rPr>
          <w:rFonts w:eastAsia="ＭＳ 明朝" w:hint="eastAsia"/>
          <w:sz w:val="22"/>
          <w:szCs w:val="22"/>
          <w:lang w:val="en-US"/>
        </w:rPr>
        <w:t>s</w:t>
      </w:r>
      <w:r w:rsidR="00A31DFD">
        <w:rPr>
          <w:rFonts w:eastAsia="ＭＳ 明朝" w:hint="eastAsia"/>
          <w:sz w:val="22"/>
          <w:szCs w:val="22"/>
          <w:lang w:val="en-US"/>
        </w:rPr>
        <w:t xml:space="preserve">, it was discussed how the resource location of </w:t>
      </w:r>
      <w:r w:rsidR="00F906EE">
        <w:rPr>
          <w:rFonts w:eastAsia="ＭＳ 明朝" w:hint="eastAsia"/>
          <w:sz w:val="22"/>
          <w:szCs w:val="22"/>
          <w:lang w:val="en-US"/>
        </w:rPr>
        <w:t xml:space="preserve">MsgA </w:t>
      </w:r>
      <w:r w:rsidR="00A31DFD">
        <w:rPr>
          <w:rFonts w:eastAsia="ＭＳ 明朝" w:hint="eastAsia"/>
          <w:sz w:val="22"/>
          <w:szCs w:val="22"/>
          <w:lang w:val="en-US"/>
        </w:rPr>
        <w:t xml:space="preserve">PUSCH occasion is indicated/defined. </w:t>
      </w:r>
      <w:r w:rsidR="00863530" w:rsidRPr="00863530">
        <w:rPr>
          <w:rFonts w:eastAsia="ＭＳ 明朝" w:hint="eastAsia"/>
          <w:sz w:val="22"/>
          <w:szCs w:val="22"/>
          <w:lang w:val="en-US"/>
        </w:rPr>
        <w:t xml:space="preserve">In terms of </w:t>
      </w:r>
      <w:r w:rsidR="00863530">
        <w:rPr>
          <w:rFonts w:eastAsia="ＭＳ 明朝" w:hint="eastAsia"/>
          <w:sz w:val="22"/>
          <w:szCs w:val="22"/>
          <w:lang w:val="en-US"/>
        </w:rPr>
        <w:t>latency, it should</w:t>
      </w:r>
      <w:r w:rsidR="00A31DFD">
        <w:rPr>
          <w:rFonts w:eastAsia="ＭＳ 明朝" w:hint="eastAsia"/>
          <w:sz w:val="22"/>
          <w:szCs w:val="22"/>
          <w:lang w:val="en-US"/>
        </w:rPr>
        <w:t xml:space="preserve"> be desirable that MsgA </w:t>
      </w:r>
      <w:r w:rsidR="00F906EE">
        <w:rPr>
          <w:rFonts w:eastAsia="ＭＳ 明朝" w:hint="eastAsia"/>
          <w:sz w:val="22"/>
          <w:szCs w:val="22"/>
          <w:lang w:val="en-US"/>
        </w:rPr>
        <w:t>RACH</w:t>
      </w:r>
      <w:r>
        <w:rPr>
          <w:rFonts w:eastAsia="ＭＳ 明朝" w:hint="eastAsia"/>
          <w:sz w:val="22"/>
          <w:szCs w:val="22"/>
          <w:lang w:val="en-US"/>
        </w:rPr>
        <w:t xml:space="preserve"> </w:t>
      </w:r>
      <w:r w:rsidR="00A31DFD">
        <w:rPr>
          <w:rFonts w:eastAsia="ＭＳ 明朝" w:hint="eastAsia"/>
          <w:sz w:val="22"/>
          <w:szCs w:val="22"/>
          <w:lang w:val="en-US"/>
        </w:rPr>
        <w:t>occasion</w:t>
      </w:r>
      <w:r w:rsidR="00863530">
        <w:rPr>
          <w:rFonts w:eastAsia="ＭＳ 明朝" w:hint="eastAsia"/>
          <w:sz w:val="22"/>
          <w:szCs w:val="22"/>
          <w:lang w:val="en-US"/>
        </w:rPr>
        <w:t xml:space="preserve"> and MsgA PUSCH</w:t>
      </w:r>
      <w:r w:rsidR="00A31DFD">
        <w:rPr>
          <w:rFonts w:eastAsia="ＭＳ 明朝" w:hint="eastAsia"/>
          <w:sz w:val="22"/>
          <w:szCs w:val="22"/>
          <w:lang w:val="en-US"/>
        </w:rPr>
        <w:t xml:space="preserve"> occasion</w:t>
      </w:r>
      <w:r w:rsidR="00863530">
        <w:rPr>
          <w:rFonts w:eastAsia="ＭＳ 明朝" w:hint="eastAsia"/>
          <w:sz w:val="22"/>
          <w:szCs w:val="22"/>
          <w:lang w:val="en-US"/>
        </w:rPr>
        <w:t xml:space="preserve"> are located close</w:t>
      </w:r>
      <w:r>
        <w:rPr>
          <w:rFonts w:eastAsia="ＭＳ 明朝"/>
          <w:sz w:val="22"/>
          <w:szCs w:val="22"/>
          <w:lang w:val="en-US"/>
        </w:rPr>
        <w:t>ly</w:t>
      </w:r>
      <w:r w:rsidR="00863530">
        <w:rPr>
          <w:rFonts w:eastAsia="ＭＳ 明朝" w:hint="eastAsia"/>
          <w:sz w:val="22"/>
          <w:szCs w:val="22"/>
          <w:lang w:val="en-US"/>
        </w:rPr>
        <w:t xml:space="preserve"> as much as possible. Considering </w:t>
      </w:r>
      <w:r>
        <w:rPr>
          <w:rFonts w:eastAsia="ＭＳ 明朝"/>
          <w:sz w:val="22"/>
          <w:szCs w:val="22"/>
          <w:lang w:val="en-US"/>
        </w:rPr>
        <w:t xml:space="preserve">the </w:t>
      </w:r>
      <w:r w:rsidR="00863530">
        <w:rPr>
          <w:rFonts w:eastAsia="ＭＳ 明朝" w:hint="eastAsia"/>
          <w:sz w:val="22"/>
          <w:szCs w:val="22"/>
          <w:lang w:val="en-US"/>
        </w:rPr>
        <w:t xml:space="preserve">indication of RACH occasion for Rel-15, each RACH occasion may not be located periodically </w:t>
      </w:r>
      <w:r>
        <w:rPr>
          <w:rFonts w:eastAsia="ＭＳ 明朝"/>
          <w:sz w:val="22"/>
          <w:szCs w:val="22"/>
          <w:lang w:val="en-US"/>
        </w:rPr>
        <w:t xml:space="preserve">at least </w:t>
      </w:r>
      <w:r w:rsidR="00C909D6">
        <w:rPr>
          <w:rFonts w:eastAsia="ＭＳ 明朝"/>
          <w:sz w:val="22"/>
          <w:szCs w:val="22"/>
          <w:lang w:val="en-US"/>
        </w:rPr>
        <w:t>for some RACH configurations in Rel-15 RACH configuration table</w:t>
      </w:r>
      <w:r w:rsidR="00863530">
        <w:rPr>
          <w:rFonts w:eastAsia="ＭＳ 明朝" w:hint="eastAsia"/>
          <w:sz w:val="22"/>
          <w:szCs w:val="22"/>
          <w:lang w:val="en-US"/>
        </w:rPr>
        <w:t xml:space="preserve">. Thus, it </w:t>
      </w:r>
      <w:r w:rsidR="00C909D6">
        <w:rPr>
          <w:rFonts w:eastAsia="ＭＳ 明朝"/>
          <w:sz w:val="22"/>
          <w:szCs w:val="22"/>
          <w:lang w:val="en-US"/>
        </w:rPr>
        <w:t>might</w:t>
      </w:r>
      <w:r w:rsidR="00C909D6">
        <w:rPr>
          <w:rFonts w:eastAsia="ＭＳ 明朝" w:hint="eastAsia"/>
          <w:sz w:val="22"/>
          <w:szCs w:val="22"/>
          <w:lang w:val="en-US"/>
        </w:rPr>
        <w:t xml:space="preserve"> </w:t>
      </w:r>
      <w:r w:rsidR="00863530">
        <w:rPr>
          <w:rFonts w:eastAsia="ＭＳ 明朝" w:hint="eastAsia"/>
          <w:sz w:val="22"/>
          <w:szCs w:val="22"/>
          <w:lang w:val="en-US"/>
        </w:rPr>
        <w:t xml:space="preserve">be better to consider the </w:t>
      </w:r>
      <w:r w:rsidR="00863530">
        <w:rPr>
          <w:rFonts w:eastAsia="ＭＳ 明朝"/>
          <w:sz w:val="22"/>
          <w:szCs w:val="22"/>
          <w:lang w:val="en-US"/>
        </w:rPr>
        <w:t>relative</w:t>
      </w:r>
      <w:r w:rsidR="00863530">
        <w:rPr>
          <w:rFonts w:eastAsia="ＭＳ 明朝" w:hint="eastAsia"/>
          <w:sz w:val="22"/>
          <w:szCs w:val="22"/>
          <w:lang w:val="en-US"/>
        </w:rPr>
        <w:t xml:space="preserve"> location at least in time domain of the </w:t>
      </w:r>
      <w:r w:rsidR="00F906EE">
        <w:rPr>
          <w:rFonts w:eastAsia="ＭＳ 明朝" w:hint="eastAsia"/>
          <w:sz w:val="22"/>
          <w:szCs w:val="22"/>
          <w:lang w:val="en-US"/>
        </w:rPr>
        <w:t xml:space="preserve">MsgA </w:t>
      </w:r>
      <w:r w:rsidR="00863530">
        <w:rPr>
          <w:rFonts w:eastAsia="ＭＳ 明朝" w:hint="eastAsia"/>
          <w:sz w:val="22"/>
          <w:szCs w:val="22"/>
          <w:lang w:val="en-US"/>
        </w:rPr>
        <w:t xml:space="preserve">PUSCH occasion with respect to the associated </w:t>
      </w:r>
      <w:r w:rsidR="00F906EE">
        <w:rPr>
          <w:rFonts w:eastAsia="ＭＳ 明朝" w:hint="eastAsia"/>
          <w:sz w:val="22"/>
          <w:szCs w:val="22"/>
          <w:lang w:val="en-US"/>
        </w:rPr>
        <w:t xml:space="preserve">MsgA </w:t>
      </w:r>
      <w:r w:rsidR="00863530">
        <w:rPr>
          <w:rFonts w:eastAsia="ＭＳ 明朝" w:hint="eastAsia"/>
          <w:sz w:val="22"/>
          <w:szCs w:val="22"/>
          <w:lang w:val="en-US"/>
        </w:rPr>
        <w:t>RACH occasion</w:t>
      </w:r>
      <w:r w:rsidR="00A31DFD">
        <w:rPr>
          <w:rFonts w:eastAsia="ＭＳ 明朝" w:hint="eastAsia"/>
          <w:sz w:val="22"/>
          <w:szCs w:val="22"/>
          <w:lang w:val="en-US"/>
        </w:rPr>
        <w:t xml:space="preserve">, so that MsgA PUSCH occasion can be located close from MsgA </w:t>
      </w:r>
      <w:r w:rsidR="00F906EE">
        <w:rPr>
          <w:rFonts w:eastAsia="ＭＳ 明朝" w:hint="eastAsia"/>
          <w:sz w:val="22"/>
          <w:szCs w:val="22"/>
          <w:lang w:val="en-US"/>
        </w:rPr>
        <w:t>RACH</w:t>
      </w:r>
      <w:r w:rsidR="00A31DFD">
        <w:rPr>
          <w:rFonts w:eastAsia="ＭＳ 明朝" w:hint="eastAsia"/>
          <w:sz w:val="22"/>
          <w:szCs w:val="22"/>
          <w:lang w:val="en-US"/>
        </w:rPr>
        <w:t xml:space="preserve"> occasion</w:t>
      </w:r>
      <w:r w:rsidR="00863530">
        <w:rPr>
          <w:rFonts w:eastAsia="ＭＳ 明朝" w:hint="eastAsia"/>
          <w:sz w:val="22"/>
          <w:szCs w:val="22"/>
          <w:lang w:val="en-US"/>
        </w:rPr>
        <w:t>. Also, in order to have flexibility for gNB scheduling, the relative location should be configurable.</w:t>
      </w:r>
    </w:p>
    <w:p w14:paraId="4292A601" w14:textId="77777777" w:rsidR="00863530" w:rsidRDefault="00863530" w:rsidP="00863530">
      <w:pPr>
        <w:spacing w:afterLines="50" w:after="120"/>
        <w:jc w:val="both"/>
        <w:rPr>
          <w:rFonts w:eastAsia="ＭＳ 明朝"/>
          <w:sz w:val="22"/>
          <w:szCs w:val="22"/>
          <w:lang w:val="en-US"/>
        </w:rPr>
      </w:pPr>
    </w:p>
    <w:p w14:paraId="0EF7413E" w14:textId="0FABAC7D" w:rsidR="00863530" w:rsidRPr="00A81873" w:rsidRDefault="00863530" w:rsidP="00863530">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The relative location in time domain of the </w:t>
      </w:r>
      <w:r w:rsidR="00F906EE">
        <w:rPr>
          <w:rFonts w:eastAsia="游明朝" w:hint="eastAsia"/>
          <w:b/>
          <w:sz w:val="22"/>
          <w:szCs w:val="22"/>
        </w:rPr>
        <w:t xml:space="preserve">MsgA </w:t>
      </w:r>
      <w:r>
        <w:rPr>
          <w:rFonts w:eastAsia="游明朝" w:hint="eastAsia"/>
          <w:b/>
          <w:sz w:val="22"/>
          <w:szCs w:val="22"/>
        </w:rPr>
        <w:t xml:space="preserve">PUSCH occasion with respect to the associated </w:t>
      </w:r>
      <w:r w:rsidR="00F906EE">
        <w:rPr>
          <w:rFonts w:eastAsia="游明朝" w:hint="eastAsia"/>
          <w:b/>
          <w:sz w:val="22"/>
          <w:szCs w:val="22"/>
        </w:rPr>
        <w:t xml:space="preserve">MsgA </w:t>
      </w:r>
      <w:r>
        <w:rPr>
          <w:rFonts w:eastAsia="游明朝" w:hint="eastAsia"/>
          <w:b/>
          <w:sz w:val="22"/>
          <w:szCs w:val="22"/>
        </w:rPr>
        <w:t>RACH occasion can be configured.</w:t>
      </w:r>
    </w:p>
    <w:p w14:paraId="3953CE00" w14:textId="77777777" w:rsidR="004D1E17" w:rsidRPr="00863530" w:rsidRDefault="004D1E17" w:rsidP="00863530">
      <w:pPr>
        <w:spacing w:afterLines="50" w:after="120"/>
        <w:jc w:val="both"/>
        <w:rPr>
          <w:rFonts w:eastAsia="ＭＳ 明朝"/>
          <w:sz w:val="22"/>
          <w:szCs w:val="22"/>
        </w:rPr>
      </w:pPr>
    </w:p>
    <w:p w14:paraId="673D5425" w14:textId="07E72A05" w:rsidR="00863530" w:rsidRDefault="00863530" w:rsidP="00DF2E8F">
      <w:pPr>
        <w:spacing w:afterLines="50" w:after="120"/>
        <w:jc w:val="both"/>
        <w:rPr>
          <w:rFonts w:eastAsia="ＭＳ 明朝"/>
          <w:sz w:val="22"/>
          <w:szCs w:val="22"/>
        </w:rPr>
      </w:pPr>
      <w:r>
        <w:rPr>
          <w:rFonts w:eastAsia="ＭＳ 明朝"/>
          <w:sz w:val="22"/>
          <w:szCs w:val="22"/>
        </w:rPr>
        <w:t xml:space="preserve">For Rel-15, </w:t>
      </w:r>
      <w:r>
        <w:rPr>
          <w:rFonts w:eastAsia="ＭＳ 明朝" w:hint="eastAsia"/>
          <w:sz w:val="22"/>
          <w:szCs w:val="22"/>
        </w:rPr>
        <w:t xml:space="preserve">the rule for valid/invalid </w:t>
      </w:r>
      <w:r>
        <w:rPr>
          <w:rFonts w:eastAsia="ＭＳ 明朝"/>
          <w:sz w:val="22"/>
          <w:szCs w:val="22"/>
        </w:rPr>
        <w:t>RACH occasion</w:t>
      </w:r>
      <w:r>
        <w:rPr>
          <w:rFonts w:eastAsia="ＭＳ 明朝" w:hint="eastAsia"/>
          <w:sz w:val="22"/>
          <w:szCs w:val="22"/>
        </w:rPr>
        <w:t xml:space="preserve"> based on TDD configuration and SSB location</w:t>
      </w:r>
      <w:r>
        <w:rPr>
          <w:rFonts w:eastAsia="ＭＳ 明朝"/>
          <w:sz w:val="22"/>
          <w:szCs w:val="22"/>
        </w:rPr>
        <w:t xml:space="preserve"> </w:t>
      </w:r>
      <w:r>
        <w:rPr>
          <w:rFonts w:eastAsia="ＭＳ 明朝" w:hint="eastAsia"/>
          <w:sz w:val="22"/>
          <w:szCs w:val="22"/>
        </w:rPr>
        <w:t xml:space="preserve">was defined. Similar rule for valid/invalid MsgA PUSCH occasion should be defined so that MsgA PUSCH occasion does not overlap with DL part and SSB, i.e., if possible MsgA PUSCH occasion overlaps with DL part in TDD </w:t>
      </w:r>
      <w:r>
        <w:rPr>
          <w:rFonts w:eastAsia="ＭＳ 明朝" w:hint="eastAsia"/>
          <w:sz w:val="22"/>
          <w:szCs w:val="22"/>
        </w:rPr>
        <w:lastRenderedPageBreak/>
        <w:t xml:space="preserve">configuration or SSB location, the MsgA PUSCH occasion becomes invalid. In addition, it should be studied whether or not MsgA PUSCH occasion needs to avoid overlap with MsgA RACH occasion. In case that the MsgA PUSCH occasion is associated with the </w:t>
      </w:r>
      <w:r w:rsidR="005E5CBA">
        <w:rPr>
          <w:rFonts w:eastAsia="ＭＳ 明朝" w:hint="eastAsia"/>
          <w:sz w:val="22"/>
          <w:szCs w:val="22"/>
        </w:rPr>
        <w:t xml:space="preserve">overlapped </w:t>
      </w:r>
      <w:r>
        <w:rPr>
          <w:rFonts w:eastAsia="ＭＳ 明朝" w:hint="eastAsia"/>
          <w:sz w:val="22"/>
          <w:szCs w:val="22"/>
        </w:rPr>
        <w:t xml:space="preserve">MsgA RACH occasion, UE needs to transmit MsgA preamble and MsgA PUSCH simultaneously, and it may not be desirable due to UE complexity and PSD. In case that the MsgA PUSCH occasion is not associated with the </w:t>
      </w:r>
      <w:r w:rsidR="00C909D6">
        <w:rPr>
          <w:rFonts w:eastAsia="ＭＳ 明朝"/>
          <w:sz w:val="22"/>
          <w:szCs w:val="22"/>
        </w:rPr>
        <w:t xml:space="preserve">overlapped </w:t>
      </w:r>
      <w:r>
        <w:rPr>
          <w:rFonts w:eastAsia="ＭＳ 明朝" w:hint="eastAsia"/>
          <w:sz w:val="22"/>
          <w:szCs w:val="22"/>
        </w:rPr>
        <w:t>MsgA RACH occasion, gNB may not be able to use appropriate Rx beam due to analogue beam forming.</w:t>
      </w:r>
    </w:p>
    <w:p w14:paraId="123379E4" w14:textId="77777777" w:rsidR="00863530" w:rsidRDefault="00863530" w:rsidP="00863530">
      <w:pPr>
        <w:spacing w:afterLines="50" w:after="120"/>
        <w:jc w:val="both"/>
        <w:rPr>
          <w:rFonts w:eastAsia="ＭＳ 明朝"/>
          <w:sz w:val="22"/>
          <w:szCs w:val="22"/>
          <w:lang w:val="en-US"/>
        </w:rPr>
      </w:pPr>
    </w:p>
    <w:p w14:paraId="1772A530" w14:textId="65677203" w:rsidR="00863530" w:rsidRDefault="00863530" w:rsidP="00863530">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The validation rule for MsgA PUSCH occasion based on TDD configuration and SSB location should be defined</w:t>
      </w:r>
      <w:r w:rsidR="00DA2A5B">
        <w:rPr>
          <w:rFonts w:eastAsia="游明朝" w:hint="eastAsia"/>
          <w:b/>
          <w:sz w:val="22"/>
          <w:szCs w:val="22"/>
        </w:rPr>
        <w:t xml:space="preserve">, similarly as </w:t>
      </w:r>
      <w:r w:rsidR="00DA2A5B" w:rsidRPr="00DA2A5B">
        <w:rPr>
          <w:rFonts w:eastAsia="游明朝"/>
          <w:b/>
          <w:sz w:val="22"/>
          <w:szCs w:val="22"/>
        </w:rPr>
        <w:t>the rule for valid/invalid RACH occasion</w:t>
      </w:r>
      <w:r w:rsidR="00DA2A5B">
        <w:rPr>
          <w:rFonts w:eastAsia="游明朝" w:hint="eastAsia"/>
          <w:b/>
          <w:sz w:val="22"/>
          <w:szCs w:val="22"/>
        </w:rPr>
        <w:t xml:space="preserve"> in Rel-15</w:t>
      </w:r>
      <w:r>
        <w:rPr>
          <w:rFonts w:eastAsia="游明朝" w:hint="eastAsia"/>
          <w:b/>
          <w:sz w:val="22"/>
          <w:szCs w:val="22"/>
        </w:rPr>
        <w:t>.</w:t>
      </w:r>
    </w:p>
    <w:p w14:paraId="7F584CEE" w14:textId="00F8A987" w:rsidR="00863530" w:rsidRPr="00A81873" w:rsidRDefault="00863530" w:rsidP="00863530">
      <w:pPr>
        <w:pStyle w:val="afc"/>
        <w:numPr>
          <w:ilvl w:val="0"/>
          <w:numId w:val="10"/>
        </w:numPr>
        <w:spacing w:afterLines="50" w:after="120"/>
        <w:ind w:leftChars="0"/>
        <w:jc w:val="both"/>
        <w:rPr>
          <w:rFonts w:eastAsia="游明朝"/>
          <w:b/>
          <w:sz w:val="22"/>
          <w:szCs w:val="22"/>
        </w:rPr>
      </w:pPr>
      <w:r>
        <w:rPr>
          <w:rFonts w:eastAsia="游明朝" w:hint="eastAsia"/>
          <w:b/>
          <w:sz w:val="22"/>
          <w:szCs w:val="22"/>
        </w:rPr>
        <w:t xml:space="preserve">FFS: whether or not the validation rule for MsgA PUSCH occasion based on </w:t>
      </w:r>
      <w:r w:rsidR="00F906EE">
        <w:rPr>
          <w:rFonts w:eastAsia="游明朝" w:hint="eastAsia"/>
          <w:b/>
          <w:sz w:val="22"/>
          <w:szCs w:val="22"/>
        </w:rPr>
        <w:t xml:space="preserve">location of MsgA </w:t>
      </w:r>
      <w:r>
        <w:rPr>
          <w:rFonts w:eastAsia="游明朝" w:hint="eastAsia"/>
          <w:b/>
          <w:sz w:val="22"/>
          <w:szCs w:val="22"/>
        </w:rPr>
        <w:t>RACH occasion is defined.</w:t>
      </w:r>
    </w:p>
    <w:p w14:paraId="4556B485" w14:textId="77777777" w:rsidR="00863530" w:rsidRDefault="00863530" w:rsidP="00DF2E8F">
      <w:pPr>
        <w:spacing w:afterLines="50" w:after="120"/>
        <w:jc w:val="both"/>
        <w:rPr>
          <w:rFonts w:eastAsia="ＭＳ 明朝"/>
          <w:sz w:val="22"/>
          <w:szCs w:val="22"/>
          <w:lang w:val="en-US"/>
        </w:rPr>
      </w:pPr>
    </w:p>
    <w:p w14:paraId="1D378D7A" w14:textId="466646B6" w:rsidR="004407A5" w:rsidRDefault="004407A5" w:rsidP="00DF2E8F">
      <w:pPr>
        <w:spacing w:afterLines="50" w:after="120"/>
        <w:jc w:val="both"/>
        <w:rPr>
          <w:rFonts w:eastAsia="ＭＳ 明朝"/>
          <w:sz w:val="22"/>
          <w:szCs w:val="22"/>
          <w:lang w:val="en-US"/>
        </w:rPr>
      </w:pPr>
      <w:r>
        <w:rPr>
          <w:rFonts w:eastAsia="ＭＳ 明朝" w:hint="eastAsia"/>
          <w:sz w:val="22"/>
          <w:szCs w:val="22"/>
          <w:lang w:val="en-US"/>
        </w:rPr>
        <w:t>The mapping order for MsgA preamble and MsgA PUSCH should be determined. Similarly as SSB-to-RO mapping rule, the mapping order should be code domain, followed by frequency domain, followed by time domain.</w:t>
      </w:r>
    </w:p>
    <w:p w14:paraId="123CAE80" w14:textId="3714F416" w:rsidR="004407A5" w:rsidRDefault="004407A5" w:rsidP="00DF2E8F">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4</w:t>
      </w:r>
      <w:r>
        <w:rPr>
          <w:rFonts w:eastAsia="游明朝" w:hint="eastAsia"/>
          <w:b/>
          <w:sz w:val="22"/>
          <w:szCs w:val="22"/>
        </w:rPr>
        <w:t xml:space="preserve">: </w:t>
      </w:r>
      <w:r w:rsidRPr="004407A5">
        <w:rPr>
          <w:rFonts w:eastAsia="游明朝"/>
          <w:b/>
          <w:sz w:val="22"/>
          <w:szCs w:val="22"/>
        </w:rPr>
        <w:t>The mapping order for MsgA preamble and MsgA PUSCH</w:t>
      </w:r>
      <w:r w:rsidRPr="004407A5">
        <w:rPr>
          <w:rFonts w:eastAsia="游明朝" w:hint="eastAsia"/>
          <w:b/>
          <w:sz w:val="22"/>
          <w:szCs w:val="22"/>
        </w:rPr>
        <w:t xml:space="preserve"> </w:t>
      </w:r>
      <w:r>
        <w:rPr>
          <w:rFonts w:eastAsia="游明朝" w:hint="eastAsia"/>
          <w:b/>
          <w:sz w:val="22"/>
          <w:szCs w:val="22"/>
        </w:rPr>
        <w:t>is following:</w:t>
      </w:r>
    </w:p>
    <w:p w14:paraId="07D45C68" w14:textId="276EB937" w:rsidR="004407A5" w:rsidRDefault="004407A5" w:rsidP="004407A5">
      <w:pPr>
        <w:pStyle w:val="afc"/>
        <w:numPr>
          <w:ilvl w:val="0"/>
          <w:numId w:val="10"/>
        </w:numPr>
        <w:spacing w:afterLines="50" w:after="120"/>
        <w:ind w:leftChars="0"/>
        <w:jc w:val="both"/>
        <w:rPr>
          <w:rFonts w:eastAsia="ＭＳ 明朝"/>
          <w:b/>
          <w:sz w:val="22"/>
          <w:szCs w:val="22"/>
        </w:rPr>
      </w:pPr>
      <w:r w:rsidRPr="004407A5">
        <w:rPr>
          <w:rFonts w:eastAsia="ＭＳ 明朝" w:hint="eastAsia"/>
          <w:b/>
          <w:sz w:val="22"/>
          <w:szCs w:val="22"/>
        </w:rPr>
        <w:t xml:space="preserve">First, </w:t>
      </w:r>
      <w:r>
        <w:rPr>
          <w:rFonts w:eastAsia="ＭＳ 明朝" w:hint="eastAsia"/>
          <w:b/>
          <w:sz w:val="22"/>
          <w:szCs w:val="22"/>
        </w:rPr>
        <w:t>in increasing order of code domain, i.e., MsgA PUSCH DMRS port/sequence or MsgA preamble index.</w:t>
      </w:r>
    </w:p>
    <w:p w14:paraId="57E5D6CF" w14:textId="497FC29D" w:rsidR="004407A5" w:rsidRDefault="004407A5" w:rsidP="004407A5">
      <w:pPr>
        <w:pStyle w:val="afc"/>
        <w:numPr>
          <w:ilvl w:val="0"/>
          <w:numId w:val="10"/>
        </w:numPr>
        <w:spacing w:afterLines="50" w:after="120"/>
        <w:ind w:leftChars="0"/>
        <w:jc w:val="both"/>
        <w:rPr>
          <w:rFonts w:eastAsia="ＭＳ 明朝"/>
          <w:b/>
          <w:sz w:val="22"/>
          <w:szCs w:val="22"/>
        </w:rPr>
      </w:pPr>
      <w:r>
        <w:rPr>
          <w:rFonts w:eastAsia="ＭＳ 明朝" w:hint="eastAsia"/>
          <w:b/>
          <w:sz w:val="22"/>
          <w:szCs w:val="22"/>
        </w:rPr>
        <w:t>Second, in increasing order of frequency domain resource</w:t>
      </w:r>
    </w:p>
    <w:p w14:paraId="5DC429AD" w14:textId="4559E909" w:rsidR="004407A5" w:rsidRPr="004407A5" w:rsidRDefault="004407A5" w:rsidP="004407A5">
      <w:pPr>
        <w:pStyle w:val="afc"/>
        <w:numPr>
          <w:ilvl w:val="0"/>
          <w:numId w:val="10"/>
        </w:numPr>
        <w:spacing w:afterLines="50" w:after="120"/>
        <w:ind w:leftChars="0"/>
        <w:jc w:val="both"/>
        <w:rPr>
          <w:rFonts w:eastAsia="ＭＳ 明朝"/>
          <w:b/>
          <w:sz w:val="22"/>
          <w:szCs w:val="22"/>
        </w:rPr>
      </w:pPr>
      <w:r>
        <w:rPr>
          <w:rFonts w:eastAsia="ＭＳ 明朝" w:hint="eastAsia"/>
          <w:b/>
          <w:sz w:val="22"/>
          <w:szCs w:val="22"/>
        </w:rPr>
        <w:t>Third, in increasing order of time domain resource</w:t>
      </w:r>
    </w:p>
    <w:p w14:paraId="5CB37DD8" w14:textId="77777777" w:rsidR="004407A5" w:rsidRPr="004407A5" w:rsidRDefault="004407A5" w:rsidP="00DF2E8F">
      <w:pPr>
        <w:spacing w:afterLines="50" w:after="120"/>
        <w:jc w:val="both"/>
        <w:rPr>
          <w:rFonts w:eastAsia="ＭＳ 明朝"/>
          <w:sz w:val="22"/>
          <w:szCs w:val="22"/>
        </w:rPr>
      </w:pPr>
    </w:p>
    <w:p w14:paraId="18974714" w14:textId="36E4D7AA" w:rsidR="00DF6B60" w:rsidRDefault="00DF6B60" w:rsidP="00DF2E8F">
      <w:pPr>
        <w:spacing w:afterLines="50" w:after="120"/>
        <w:jc w:val="both"/>
        <w:rPr>
          <w:rFonts w:eastAsia="ＭＳ 明朝"/>
          <w:sz w:val="22"/>
          <w:szCs w:val="22"/>
          <w:lang w:val="en-US"/>
        </w:rPr>
      </w:pPr>
      <w:r>
        <w:rPr>
          <w:rFonts w:eastAsia="ＭＳ 明朝" w:hint="eastAsia"/>
          <w:sz w:val="22"/>
          <w:szCs w:val="22"/>
          <w:lang w:val="en-US"/>
        </w:rPr>
        <w:t xml:space="preserve">At the previous meetings, </w:t>
      </w:r>
      <w:r w:rsidRPr="00DF6B60">
        <w:rPr>
          <w:rFonts w:eastAsia="ＭＳ 明朝"/>
          <w:sz w:val="22"/>
          <w:szCs w:val="22"/>
          <w:lang w:val="en-US"/>
        </w:rPr>
        <w:t xml:space="preserve">configurable time gap between </w:t>
      </w:r>
      <w:r>
        <w:rPr>
          <w:rFonts w:eastAsia="ＭＳ 明朝" w:hint="eastAsia"/>
          <w:sz w:val="22"/>
          <w:szCs w:val="22"/>
          <w:lang w:val="en-US"/>
        </w:rPr>
        <w:t xml:space="preserve">MsgA </w:t>
      </w:r>
      <w:r w:rsidRPr="00DF6B60">
        <w:rPr>
          <w:rFonts w:eastAsia="ＭＳ 明朝"/>
          <w:sz w:val="22"/>
          <w:szCs w:val="22"/>
          <w:lang w:val="en-US"/>
        </w:rPr>
        <w:t xml:space="preserve">preamble and </w:t>
      </w:r>
      <w:r>
        <w:rPr>
          <w:rFonts w:eastAsia="ＭＳ 明朝" w:hint="eastAsia"/>
          <w:sz w:val="22"/>
          <w:szCs w:val="22"/>
          <w:lang w:val="en-US"/>
        </w:rPr>
        <w:t>MsgA PUSCH was discussed. However, this issue can be resolved by the MsgA PUSCH occasion allocation, i.e., the relative location between MsgA PUSCH occasion and associated MsgA RACH occasion as Proposal 2. The MsgA PUSCH occasion allocation is based on gNB configuration, which can ensure the required time gap.</w:t>
      </w:r>
    </w:p>
    <w:p w14:paraId="0432689B" w14:textId="77777777" w:rsidR="00DF6B60" w:rsidRDefault="00DF6B60" w:rsidP="00DF2E8F">
      <w:pPr>
        <w:spacing w:afterLines="50" w:after="120"/>
        <w:jc w:val="both"/>
        <w:rPr>
          <w:rFonts w:eastAsia="ＭＳ 明朝"/>
          <w:sz w:val="22"/>
          <w:szCs w:val="22"/>
          <w:lang w:val="en-US"/>
        </w:rPr>
      </w:pPr>
    </w:p>
    <w:p w14:paraId="1CE3BF9A" w14:textId="167F2051" w:rsidR="00DF6B60" w:rsidRDefault="00DF6B60" w:rsidP="00DF2E8F">
      <w:pPr>
        <w:spacing w:afterLines="50" w:after="120"/>
        <w:jc w:val="both"/>
        <w:rPr>
          <w:rFonts w:eastAsia="ＭＳ 明朝"/>
          <w:sz w:val="22"/>
          <w:szCs w:val="22"/>
          <w:lang w:val="en-US"/>
        </w:rPr>
      </w:pPr>
      <w:r w:rsidRPr="001A2879">
        <w:rPr>
          <w:rFonts w:eastAsia="游明朝" w:hint="eastAsia"/>
          <w:b/>
          <w:sz w:val="22"/>
          <w:szCs w:val="22"/>
          <w:u w:val="single"/>
        </w:rPr>
        <w:t>Proposal</w:t>
      </w:r>
      <w:r>
        <w:rPr>
          <w:rFonts w:eastAsia="游明朝" w:hint="eastAsia"/>
          <w:b/>
          <w:sz w:val="22"/>
          <w:szCs w:val="22"/>
          <w:u w:val="single"/>
        </w:rPr>
        <w:t xml:space="preserve"> </w:t>
      </w:r>
      <w:r w:rsidR="004407A5">
        <w:rPr>
          <w:rFonts w:eastAsia="游明朝" w:hint="eastAsia"/>
          <w:b/>
          <w:sz w:val="22"/>
          <w:szCs w:val="22"/>
          <w:u w:val="single"/>
        </w:rPr>
        <w:t>5</w:t>
      </w:r>
      <w:r>
        <w:rPr>
          <w:rFonts w:eastAsia="游明朝" w:hint="eastAsia"/>
          <w:b/>
          <w:sz w:val="22"/>
          <w:szCs w:val="22"/>
        </w:rPr>
        <w:t xml:space="preserve">: It should be further studied on the need of configurable time gap, since the required time gap can be ensured by </w:t>
      </w:r>
      <w:r w:rsidRPr="00DF6B60">
        <w:rPr>
          <w:rFonts w:eastAsia="游明朝"/>
          <w:b/>
          <w:sz w:val="22"/>
          <w:szCs w:val="22"/>
        </w:rPr>
        <w:t>the relative location between MsgA PUSCH occasion and associated MsgA RACH occasion</w:t>
      </w:r>
      <w:r>
        <w:rPr>
          <w:rFonts w:eastAsia="游明朝" w:hint="eastAsia"/>
          <w:b/>
          <w:sz w:val="22"/>
          <w:szCs w:val="22"/>
        </w:rPr>
        <w:t>.</w:t>
      </w:r>
    </w:p>
    <w:p w14:paraId="7E8E8B13" w14:textId="77777777" w:rsidR="00DF6B60" w:rsidRPr="00DF6B60" w:rsidRDefault="00DF6B60" w:rsidP="00DF2E8F">
      <w:pPr>
        <w:spacing w:afterLines="50" w:after="120"/>
        <w:jc w:val="both"/>
        <w:rPr>
          <w:rFonts w:eastAsia="ＭＳ 明朝"/>
          <w:sz w:val="22"/>
          <w:szCs w:val="22"/>
          <w:lang w:val="en-US"/>
        </w:rPr>
      </w:pPr>
    </w:p>
    <w:p w14:paraId="4DE08EFC" w14:textId="1C3FB733" w:rsidR="00FC5474" w:rsidRDefault="00FC5474" w:rsidP="00DF2E8F">
      <w:pPr>
        <w:spacing w:afterLines="50" w:after="120"/>
        <w:jc w:val="both"/>
        <w:rPr>
          <w:rFonts w:eastAsia="ＭＳ 明朝"/>
          <w:sz w:val="22"/>
          <w:szCs w:val="22"/>
          <w:lang w:val="en-US"/>
        </w:rPr>
      </w:pPr>
      <w:r>
        <w:rPr>
          <w:rFonts w:eastAsia="ＭＳ 明朝" w:hint="eastAsia"/>
          <w:sz w:val="22"/>
          <w:szCs w:val="22"/>
          <w:lang w:val="en-US"/>
        </w:rPr>
        <w:t>2-step RACH can be considered only for contention bas</w:t>
      </w:r>
      <w:r w:rsidR="00ED3948">
        <w:rPr>
          <w:rFonts w:eastAsia="ＭＳ 明朝" w:hint="eastAsia"/>
          <w:sz w:val="22"/>
          <w:szCs w:val="22"/>
          <w:lang w:val="en-US"/>
        </w:rPr>
        <w:t>ed random access, and collision</w:t>
      </w:r>
      <w:r>
        <w:rPr>
          <w:rFonts w:eastAsia="ＭＳ 明朝" w:hint="eastAsia"/>
          <w:sz w:val="22"/>
          <w:szCs w:val="22"/>
          <w:lang w:val="en-US"/>
        </w:rPr>
        <w:t xml:space="preserve"> probability needs to be considered. The </w:t>
      </w:r>
      <w:r w:rsidR="00F906EE">
        <w:rPr>
          <w:rFonts w:eastAsia="ＭＳ 明朝" w:hint="eastAsia"/>
          <w:sz w:val="22"/>
          <w:szCs w:val="22"/>
          <w:lang w:val="en-US"/>
        </w:rPr>
        <w:t xml:space="preserve">MsgA </w:t>
      </w:r>
      <w:r>
        <w:rPr>
          <w:rFonts w:eastAsia="ＭＳ 明朝" w:hint="eastAsia"/>
          <w:sz w:val="22"/>
          <w:szCs w:val="22"/>
          <w:lang w:val="en-US"/>
        </w:rPr>
        <w:t>preambles t</w:t>
      </w:r>
      <w:r w:rsidR="00ED3948">
        <w:rPr>
          <w:rFonts w:eastAsia="ＭＳ 明朝" w:hint="eastAsia"/>
          <w:sz w:val="22"/>
          <w:szCs w:val="22"/>
          <w:lang w:val="en-US"/>
        </w:rPr>
        <w:t xml:space="preserve">ransmitted in a </w:t>
      </w:r>
      <w:r w:rsidR="00F906EE">
        <w:rPr>
          <w:rFonts w:eastAsia="ＭＳ 明朝" w:hint="eastAsia"/>
          <w:sz w:val="22"/>
          <w:szCs w:val="22"/>
          <w:lang w:val="en-US"/>
        </w:rPr>
        <w:t xml:space="preserve">MsgA </w:t>
      </w:r>
      <w:r>
        <w:rPr>
          <w:rFonts w:eastAsia="ＭＳ 明朝" w:hint="eastAsia"/>
          <w:sz w:val="22"/>
          <w:szCs w:val="22"/>
          <w:lang w:val="en-US"/>
        </w:rPr>
        <w:t>RACH occasion, can be differentiated if different prea</w:t>
      </w:r>
      <w:r w:rsidR="00ED3948">
        <w:rPr>
          <w:rFonts w:eastAsia="ＭＳ 明朝" w:hint="eastAsia"/>
          <w:sz w:val="22"/>
          <w:szCs w:val="22"/>
          <w:lang w:val="en-US"/>
        </w:rPr>
        <w:t xml:space="preserve">mble indices are used. On the other hand, </w:t>
      </w:r>
      <w:r>
        <w:rPr>
          <w:rFonts w:eastAsia="ＭＳ 明朝" w:hint="eastAsia"/>
          <w:sz w:val="22"/>
          <w:szCs w:val="22"/>
          <w:lang w:val="en-US"/>
        </w:rPr>
        <w:t xml:space="preserve">PUSCHs transmitted in a </w:t>
      </w:r>
      <w:r w:rsidR="00F906EE">
        <w:rPr>
          <w:rFonts w:eastAsia="ＭＳ 明朝" w:hint="eastAsia"/>
          <w:sz w:val="22"/>
          <w:szCs w:val="22"/>
          <w:lang w:val="en-US"/>
        </w:rPr>
        <w:t xml:space="preserve">MsgA </w:t>
      </w:r>
      <w:r w:rsidR="00ED3948">
        <w:rPr>
          <w:rFonts w:eastAsia="ＭＳ 明朝" w:hint="eastAsia"/>
          <w:sz w:val="22"/>
          <w:szCs w:val="22"/>
          <w:lang w:val="en-US"/>
        </w:rPr>
        <w:t>PUSCH occasion</w:t>
      </w:r>
      <w:r>
        <w:rPr>
          <w:rFonts w:eastAsia="ＭＳ 明朝" w:hint="eastAsia"/>
          <w:sz w:val="22"/>
          <w:szCs w:val="22"/>
          <w:lang w:val="en-US"/>
        </w:rPr>
        <w:t xml:space="preserve"> </w:t>
      </w:r>
      <w:r w:rsidR="00ED3948">
        <w:rPr>
          <w:rFonts w:eastAsia="ＭＳ 明朝" w:hint="eastAsia"/>
          <w:sz w:val="22"/>
          <w:szCs w:val="22"/>
          <w:lang w:val="en-US"/>
        </w:rPr>
        <w:t>can be differentiated if different DMRS ports</w:t>
      </w:r>
      <w:r w:rsidR="004744EE">
        <w:rPr>
          <w:rFonts w:eastAsia="ＭＳ 明朝" w:hint="eastAsia"/>
          <w:sz w:val="22"/>
          <w:szCs w:val="22"/>
          <w:lang w:val="en-US"/>
        </w:rPr>
        <w:t xml:space="preserve"> or different DMRS sequence</w:t>
      </w:r>
      <w:r w:rsidR="00ED3948">
        <w:rPr>
          <w:rFonts w:eastAsia="ＭＳ 明朝" w:hint="eastAsia"/>
          <w:sz w:val="22"/>
          <w:szCs w:val="22"/>
          <w:lang w:val="en-US"/>
        </w:rPr>
        <w:t xml:space="preserve"> are used</w:t>
      </w:r>
      <w:r>
        <w:rPr>
          <w:rFonts w:eastAsia="ＭＳ 明朝" w:hint="eastAsia"/>
          <w:sz w:val="22"/>
          <w:szCs w:val="22"/>
          <w:lang w:val="en-US"/>
        </w:rPr>
        <w:t>.</w:t>
      </w:r>
      <w:r w:rsidR="00ED3948">
        <w:rPr>
          <w:rFonts w:eastAsia="ＭＳ 明朝" w:hint="eastAsia"/>
          <w:sz w:val="22"/>
          <w:szCs w:val="22"/>
          <w:lang w:val="en-US"/>
        </w:rPr>
        <w:t xml:space="preserve"> H</w:t>
      </w:r>
      <w:r w:rsidR="004744EE">
        <w:rPr>
          <w:rFonts w:eastAsia="ＭＳ 明朝" w:hint="eastAsia"/>
          <w:sz w:val="22"/>
          <w:szCs w:val="22"/>
          <w:lang w:val="en-US"/>
        </w:rPr>
        <w:t>owever, in case of the DMRS</w:t>
      </w:r>
      <w:r w:rsidR="00ED3948">
        <w:rPr>
          <w:rFonts w:eastAsia="ＭＳ 明朝" w:hint="eastAsia"/>
          <w:sz w:val="22"/>
          <w:szCs w:val="22"/>
          <w:lang w:val="en-US"/>
        </w:rPr>
        <w:t xml:space="preserve"> based differentiation, some gNB </w:t>
      </w:r>
      <w:r w:rsidR="00ED3948">
        <w:rPr>
          <w:rFonts w:eastAsia="ＭＳ 明朝"/>
          <w:sz w:val="22"/>
          <w:szCs w:val="22"/>
          <w:lang w:val="en-US"/>
        </w:rPr>
        <w:t>canno</w:t>
      </w:r>
      <w:r w:rsidR="00ED3948">
        <w:rPr>
          <w:rFonts w:eastAsia="ＭＳ 明朝" w:hint="eastAsia"/>
          <w:sz w:val="22"/>
          <w:szCs w:val="22"/>
          <w:lang w:val="en-US"/>
        </w:rPr>
        <w:t xml:space="preserve">t use the method since gNB receiver </w:t>
      </w:r>
      <w:r w:rsidR="00ED3948">
        <w:rPr>
          <w:rFonts w:eastAsia="ＭＳ 明朝"/>
          <w:sz w:val="22"/>
          <w:szCs w:val="22"/>
          <w:lang w:val="en-US"/>
        </w:rPr>
        <w:t>complexity</w:t>
      </w:r>
      <w:r w:rsidR="00ED3948">
        <w:rPr>
          <w:rFonts w:eastAsia="ＭＳ 明朝" w:hint="eastAsia"/>
          <w:sz w:val="22"/>
          <w:szCs w:val="22"/>
          <w:lang w:val="en-US"/>
        </w:rPr>
        <w:t xml:space="preserve"> would become high and also the possible number of DMRS ports</w:t>
      </w:r>
      <w:r w:rsidR="004744EE">
        <w:rPr>
          <w:rFonts w:eastAsia="ＭＳ 明朝" w:hint="eastAsia"/>
          <w:sz w:val="22"/>
          <w:szCs w:val="22"/>
          <w:lang w:val="en-US"/>
        </w:rPr>
        <w:t>/DMRS sequence</w:t>
      </w:r>
      <w:r w:rsidR="00ED3948">
        <w:rPr>
          <w:rFonts w:eastAsia="ＭＳ 明朝" w:hint="eastAsia"/>
          <w:sz w:val="22"/>
          <w:szCs w:val="22"/>
          <w:lang w:val="en-US"/>
        </w:rPr>
        <w:t xml:space="preserve"> would be less than the number of preamble ind</w:t>
      </w:r>
      <w:r w:rsidR="00C909D6">
        <w:rPr>
          <w:rFonts w:eastAsia="ＭＳ 明朝"/>
          <w:sz w:val="22"/>
          <w:szCs w:val="22"/>
          <w:lang w:val="en-US"/>
        </w:rPr>
        <w:t>ices</w:t>
      </w:r>
      <w:r w:rsidR="00ED3948">
        <w:rPr>
          <w:rFonts w:eastAsia="ＭＳ 明朝" w:hint="eastAsia"/>
          <w:sz w:val="22"/>
          <w:szCs w:val="22"/>
          <w:lang w:val="en-US"/>
        </w:rPr>
        <w:t xml:space="preserve">. </w:t>
      </w:r>
      <w:r>
        <w:rPr>
          <w:rFonts w:eastAsia="ＭＳ 明朝" w:hint="eastAsia"/>
          <w:sz w:val="22"/>
          <w:szCs w:val="22"/>
          <w:lang w:val="en-US"/>
        </w:rPr>
        <w:t xml:space="preserve">Thus, </w:t>
      </w:r>
      <w:r w:rsidR="004744EE">
        <w:rPr>
          <w:rFonts w:eastAsia="ＭＳ 明朝" w:hint="eastAsia"/>
          <w:sz w:val="22"/>
          <w:szCs w:val="22"/>
          <w:lang w:val="en-US"/>
        </w:rPr>
        <w:t xml:space="preserve">if only one-to-one mapping between MsgA </w:t>
      </w:r>
      <w:r w:rsidR="004744EE">
        <w:rPr>
          <w:rFonts w:eastAsia="ＭＳ 明朝"/>
          <w:sz w:val="22"/>
          <w:szCs w:val="22"/>
          <w:lang w:val="en-US"/>
        </w:rPr>
        <w:t>preamble</w:t>
      </w:r>
      <w:r w:rsidR="004744EE">
        <w:rPr>
          <w:rFonts w:eastAsia="ＭＳ 明朝" w:hint="eastAsia"/>
          <w:sz w:val="22"/>
          <w:szCs w:val="22"/>
          <w:lang w:val="en-US"/>
        </w:rPr>
        <w:t xml:space="preserve"> index</w:t>
      </w:r>
      <w:r w:rsidR="004744EE" w:rsidRPr="004744EE">
        <w:rPr>
          <w:rFonts w:eastAsia="ＭＳ 明朝"/>
          <w:sz w:val="22"/>
          <w:szCs w:val="22"/>
          <w:lang w:val="en-US"/>
        </w:rPr>
        <w:t xml:space="preserve"> in each </w:t>
      </w:r>
      <w:r w:rsidR="004744EE">
        <w:rPr>
          <w:rFonts w:eastAsia="ＭＳ 明朝" w:hint="eastAsia"/>
          <w:sz w:val="22"/>
          <w:szCs w:val="22"/>
          <w:lang w:val="en-US"/>
        </w:rPr>
        <w:t>MsgA RACH occasion</w:t>
      </w:r>
      <w:r w:rsidR="004744EE" w:rsidRPr="004744EE">
        <w:rPr>
          <w:rFonts w:eastAsia="ＭＳ 明朝"/>
          <w:sz w:val="22"/>
          <w:szCs w:val="22"/>
          <w:lang w:val="en-US"/>
        </w:rPr>
        <w:t xml:space="preserve"> and associated </w:t>
      </w:r>
      <w:r w:rsidR="004744EE">
        <w:rPr>
          <w:rFonts w:eastAsia="ＭＳ 明朝" w:hint="eastAsia"/>
          <w:sz w:val="22"/>
          <w:szCs w:val="22"/>
          <w:lang w:val="en-US"/>
        </w:rPr>
        <w:t xml:space="preserve">MsgA </w:t>
      </w:r>
      <w:r w:rsidR="004744EE" w:rsidRPr="004744EE">
        <w:rPr>
          <w:rFonts w:eastAsia="ＭＳ 明朝"/>
          <w:sz w:val="22"/>
          <w:szCs w:val="22"/>
          <w:lang w:val="en-US"/>
        </w:rPr>
        <w:t>PUSCH resource unit</w:t>
      </w:r>
      <w:r w:rsidR="004744EE">
        <w:rPr>
          <w:rFonts w:eastAsia="ＭＳ 明朝" w:hint="eastAsia"/>
          <w:sz w:val="22"/>
          <w:szCs w:val="22"/>
          <w:lang w:val="en-US"/>
        </w:rPr>
        <w:t xml:space="preserve"> is supported, MsgA PUSCH resource overhead would become significant</w:t>
      </w:r>
      <w:r w:rsidR="0022218A">
        <w:rPr>
          <w:rFonts w:eastAsia="ＭＳ 明朝" w:hint="eastAsia"/>
          <w:sz w:val="22"/>
          <w:szCs w:val="22"/>
          <w:lang w:val="en-US"/>
        </w:rPr>
        <w:t>ly</w:t>
      </w:r>
      <w:r w:rsidR="0022218A">
        <w:rPr>
          <w:rFonts w:eastAsia="ＭＳ 明朝"/>
          <w:sz w:val="22"/>
          <w:szCs w:val="22"/>
          <w:lang w:val="en-US"/>
        </w:rPr>
        <w:t xml:space="preserve"> high</w:t>
      </w:r>
      <w:r w:rsidR="004744EE">
        <w:rPr>
          <w:rFonts w:eastAsia="ＭＳ 明朝" w:hint="eastAsia"/>
          <w:sz w:val="22"/>
          <w:szCs w:val="22"/>
          <w:lang w:val="en-US"/>
        </w:rPr>
        <w:t xml:space="preserve"> or some of MsgA preamble index would be waste</w:t>
      </w:r>
      <w:r w:rsidR="003D71AE">
        <w:rPr>
          <w:rFonts w:eastAsia="ＭＳ 明朝"/>
          <w:sz w:val="22"/>
          <w:szCs w:val="22"/>
          <w:lang w:val="en-US"/>
        </w:rPr>
        <w:t>d</w:t>
      </w:r>
      <w:r w:rsidR="004744EE">
        <w:rPr>
          <w:rFonts w:eastAsia="ＭＳ 明朝" w:hint="eastAsia"/>
          <w:sz w:val="22"/>
          <w:szCs w:val="22"/>
          <w:lang w:val="en-US"/>
        </w:rPr>
        <w:t xml:space="preserve"> when sufficient number of PUSCH resource</w:t>
      </w:r>
      <w:r w:rsidR="003D71AE">
        <w:rPr>
          <w:rFonts w:eastAsia="ＭＳ 明朝"/>
          <w:sz w:val="22"/>
          <w:szCs w:val="22"/>
          <w:lang w:val="en-US"/>
        </w:rPr>
        <w:t>s</w:t>
      </w:r>
      <w:r w:rsidR="004744EE">
        <w:rPr>
          <w:rFonts w:eastAsia="ＭＳ 明朝" w:hint="eastAsia"/>
          <w:sz w:val="22"/>
          <w:szCs w:val="22"/>
          <w:lang w:val="en-US"/>
        </w:rPr>
        <w:t xml:space="preserve"> cannot be prepared. Basically, the bottleneck might </w:t>
      </w:r>
      <w:r w:rsidR="003D71AE">
        <w:rPr>
          <w:rFonts w:eastAsia="ＭＳ 明朝"/>
          <w:sz w:val="22"/>
          <w:szCs w:val="22"/>
          <w:lang w:val="en-US"/>
        </w:rPr>
        <w:t xml:space="preserve">be a </w:t>
      </w:r>
      <w:r w:rsidR="004744EE">
        <w:rPr>
          <w:rFonts w:eastAsia="ＭＳ 明朝" w:hint="eastAsia"/>
          <w:sz w:val="22"/>
          <w:szCs w:val="22"/>
          <w:lang w:val="en-US"/>
        </w:rPr>
        <w:t>PUSCH resource overhead, and if sufficient number of preamble ind</w:t>
      </w:r>
      <w:r w:rsidR="003D71AE">
        <w:rPr>
          <w:rFonts w:eastAsia="ＭＳ 明朝"/>
          <w:sz w:val="22"/>
          <w:szCs w:val="22"/>
          <w:lang w:val="en-US"/>
        </w:rPr>
        <w:t>ices</w:t>
      </w:r>
      <w:r w:rsidR="004744EE">
        <w:rPr>
          <w:rFonts w:eastAsia="ＭＳ 明朝" w:hint="eastAsia"/>
          <w:sz w:val="22"/>
          <w:szCs w:val="22"/>
          <w:lang w:val="en-US"/>
        </w:rPr>
        <w:t xml:space="preserve"> can be used for 2-step RACH to utilize multiple-to-one mapping based on the possible number of PUSCH resource</w:t>
      </w:r>
      <w:r w:rsidR="003D71AE">
        <w:rPr>
          <w:rFonts w:eastAsia="ＭＳ 明朝"/>
          <w:sz w:val="22"/>
          <w:szCs w:val="22"/>
          <w:lang w:val="en-US"/>
        </w:rPr>
        <w:t>s</w:t>
      </w:r>
      <w:r w:rsidR="004744EE">
        <w:rPr>
          <w:rFonts w:eastAsia="ＭＳ 明朝" w:hint="eastAsia"/>
          <w:sz w:val="22"/>
          <w:szCs w:val="22"/>
          <w:lang w:val="en-US"/>
        </w:rPr>
        <w:t xml:space="preserve">, </w:t>
      </w:r>
      <w:r w:rsidR="004744EE">
        <w:rPr>
          <w:rFonts w:eastAsia="ＭＳ 明朝"/>
          <w:sz w:val="22"/>
          <w:szCs w:val="22"/>
          <w:lang w:val="en-US"/>
        </w:rPr>
        <w:t>multiple</w:t>
      </w:r>
      <w:r w:rsidR="004744EE">
        <w:rPr>
          <w:rFonts w:eastAsia="ＭＳ 明朝" w:hint="eastAsia"/>
          <w:sz w:val="22"/>
          <w:szCs w:val="22"/>
          <w:lang w:val="en-US"/>
        </w:rPr>
        <w:t>-to-one mapping is beneficial. While the successful probability of 2-step RACH, i.e., successful MsgA PUSCH reception, is</w:t>
      </w:r>
      <w:r w:rsidR="009E183B">
        <w:rPr>
          <w:rFonts w:eastAsia="ＭＳ 明朝" w:hint="eastAsia"/>
          <w:sz w:val="22"/>
          <w:szCs w:val="22"/>
          <w:lang w:val="en-US"/>
        </w:rPr>
        <w:t xml:space="preserve"> almost</w:t>
      </w:r>
      <w:r w:rsidR="004744EE">
        <w:rPr>
          <w:rFonts w:eastAsia="ＭＳ 明朝" w:hint="eastAsia"/>
          <w:sz w:val="22"/>
          <w:szCs w:val="22"/>
          <w:lang w:val="en-US"/>
        </w:rPr>
        <w:t xml:space="preserve"> kept, the collision probability of MsgA preamble can be reduced even if MsgA PUSCH collides. Since some UEs which fails only MsgA PUSCH can fallback to 4-step RACH and </w:t>
      </w:r>
      <w:r w:rsidR="003D71AE">
        <w:rPr>
          <w:rFonts w:eastAsia="ＭＳ 明朝"/>
          <w:sz w:val="22"/>
          <w:szCs w:val="22"/>
          <w:lang w:val="en-US"/>
        </w:rPr>
        <w:t>can perform</w:t>
      </w:r>
      <w:r w:rsidR="003D71AE">
        <w:rPr>
          <w:rFonts w:eastAsia="ＭＳ 明朝" w:hint="eastAsia"/>
          <w:sz w:val="22"/>
          <w:szCs w:val="22"/>
          <w:lang w:val="en-US"/>
        </w:rPr>
        <w:t xml:space="preserve"> </w:t>
      </w:r>
      <w:r w:rsidR="004744EE">
        <w:rPr>
          <w:rFonts w:eastAsia="ＭＳ 明朝" w:hint="eastAsia"/>
          <w:sz w:val="22"/>
          <w:szCs w:val="22"/>
          <w:lang w:val="en-US"/>
        </w:rPr>
        <w:t xml:space="preserve">Msg3 transmission, RACH latency can be reduced and the </w:t>
      </w:r>
      <w:r w:rsidR="004744EE">
        <w:rPr>
          <w:rFonts w:eastAsia="ＭＳ 明朝"/>
          <w:sz w:val="22"/>
          <w:szCs w:val="22"/>
          <w:lang w:val="en-US"/>
        </w:rPr>
        <w:t>collision</w:t>
      </w:r>
      <w:r w:rsidR="004744EE">
        <w:rPr>
          <w:rFonts w:eastAsia="ＭＳ 明朝" w:hint="eastAsia"/>
          <w:sz w:val="22"/>
          <w:szCs w:val="22"/>
          <w:lang w:val="en-US"/>
        </w:rPr>
        <w:t xml:space="preserve"> probability of legacy 4-step RACH preamble can also be reduced. Therefore, at least one-to-one and multiple-to-one mapping </w:t>
      </w:r>
      <w:r w:rsidR="004744EE">
        <w:rPr>
          <w:rFonts w:eastAsia="ＭＳ 明朝"/>
          <w:sz w:val="22"/>
          <w:szCs w:val="22"/>
          <w:lang w:val="en-US"/>
        </w:rPr>
        <w:t>should</w:t>
      </w:r>
      <w:r w:rsidR="004744EE">
        <w:rPr>
          <w:rFonts w:eastAsia="ＭＳ 明朝" w:hint="eastAsia"/>
          <w:sz w:val="22"/>
          <w:szCs w:val="22"/>
          <w:lang w:val="en-US"/>
        </w:rPr>
        <w:t xml:space="preserve"> be supported.</w:t>
      </w:r>
    </w:p>
    <w:p w14:paraId="7707EA58" w14:textId="77777777" w:rsidR="004D1E17" w:rsidRDefault="004D1E17" w:rsidP="00DF2E8F">
      <w:pPr>
        <w:spacing w:afterLines="50" w:after="120"/>
        <w:jc w:val="both"/>
        <w:rPr>
          <w:rFonts w:eastAsia="ＭＳ 明朝"/>
          <w:sz w:val="22"/>
          <w:szCs w:val="22"/>
          <w:lang w:val="en-US"/>
        </w:rPr>
      </w:pPr>
    </w:p>
    <w:p w14:paraId="41F2C273" w14:textId="08214551" w:rsidR="004744EE" w:rsidRDefault="00FC5474" w:rsidP="004744EE">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4407A5">
        <w:rPr>
          <w:rFonts w:eastAsia="游明朝" w:hint="eastAsia"/>
          <w:b/>
          <w:sz w:val="22"/>
          <w:szCs w:val="22"/>
          <w:u w:val="single"/>
        </w:rPr>
        <w:t>6</w:t>
      </w:r>
      <w:r>
        <w:rPr>
          <w:rFonts w:eastAsia="游明朝" w:hint="eastAsia"/>
          <w:b/>
          <w:sz w:val="22"/>
          <w:szCs w:val="22"/>
        </w:rPr>
        <w:t xml:space="preserve">: </w:t>
      </w:r>
      <w:r w:rsidR="004744EE">
        <w:rPr>
          <w:rFonts w:eastAsia="游明朝" w:hint="eastAsia"/>
          <w:b/>
          <w:sz w:val="22"/>
          <w:szCs w:val="22"/>
        </w:rPr>
        <w:t>Confirm the following working assumption:</w:t>
      </w:r>
    </w:p>
    <w:p w14:paraId="6499C9EC" w14:textId="77777777" w:rsidR="004744EE" w:rsidRDefault="004744EE" w:rsidP="004744EE">
      <w:pPr>
        <w:pStyle w:val="afc"/>
        <w:numPr>
          <w:ilvl w:val="0"/>
          <w:numId w:val="10"/>
        </w:numPr>
        <w:spacing w:afterLines="50" w:after="120"/>
        <w:ind w:leftChars="0"/>
        <w:jc w:val="both"/>
        <w:rPr>
          <w:rFonts w:eastAsia="游明朝"/>
          <w:b/>
          <w:sz w:val="22"/>
          <w:szCs w:val="22"/>
        </w:rPr>
      </w:pPr>
      <w:r w:rsidRPr="004744EE">
        <w:rPr>
          <w:rFonts w:eastAsia="游明朝"/>
          <w:b/>
          <w:sz w:val="22"/>
          <w:szCs w:val="22"/>
        </w:rPr>
        <w:t>At least support one-to-one and multiple-to-one mapping between preambles in each RO and associated PUSCH resource unit.</w:t>
      </w:r>
    </w:p>
    <w:p w14:paraId="30993DEA" w14:textId="7AE460C3" w:rsidR="00FC5474" w:rsidRPr="004744EE" w:rsidRDefault="004744EE" w:rsidP="004744EE">
      <w:pPr>
        <w:pStyle w:val="afc"/>
        <w:numPr>
          <w:ilvl w:val="1"/>
          <w:numId w:val="10"/>
        </w:numPr>
        <w:spacing w:afterLines="50" w:after="120"/>
        <w:ind w:leftChars="0"/>
        <w:jc w:val="both"/>
        <w:rPr>
          <w:rFonts w:eastAsia="游明朝"/>
          <w:b/>
          <w:sz w:val="22"/>
          <w:szCs w:val="22"/>
        </w:rPr>
      </w:pPr>
      <w:r w:rsidRPr="004744EE">
        <w:rPr>
          <w:rFonts w:eastAsia="游明朝"/>
          <w:b/>
          <w:sz w:val="22"/>
          <w:szCs w:val="22"/>
        </w:rPr>
        <w:t>Configurable number of preambles (including one or multiple) mapped to one PUSCH resource unit</w:t>
      </w:r>
    </w:p>
    <w:p w14:paraId="77FF2E9F" w14:textId="77777777" w:rsidR="00FC5474" w:rsidRDefault="00FC5474" w:rsidP="00DF2E8F">
      <w:pPr>
        <w:spacing w:afterLines="50" w:after="120"/>
        <w:jc w:val="both"/>
        <w:rPr>
          <w:rFonts w:eastAsia="ＭＳ 明朝"/>
          <w:sz w:val="22"/>
          <w:szCs w:val="22"/>
        </w:rPr>
      </w:pPr>
    </w:p>
    <w:p w14:paraId="2661069D" w14:textId="77109105" w:rsidR="004744EE" w:rsidRDefault="004744EE" w:rsidP="00DF2E8F">
      <w:pPr>
        <w:spacing w:afterLines="50" w:after="120"/>
        <w:jc w:val="both"/>
        <w:rPr>
          <w:rFonts w:eastAsia="ＭＳ 明朝"/>
          <w:sz w:val="22"/>
          <w:szCs w:val="22"/>
        </w:rPr>
      </w:pPr>
      <w:r>
        <w:rPr>
          <w:rFonts w:eastAsia="ＭＳ 明朝" w:hint="eastAsia"/>
          <w:sz w:val="22"/>
          <w:szCs w:val="22"/>
        </w:rPr>
        <w:t xml:space="preserve">In addition, one-to-multiple mapping is still FFS. One possible use case of one-to-multiple mapping is the scenario that only UE ID is transmitted by MsgA PUSCH and the collision of MsgA preamble does not matter. In that case, the </w:t>
      </w:r>
      <w:r>
        <w:rPr>
          <w:rFonts w:eastAsia="ＭＳ 明朝"/>
          <w:sz w:val="22"/>
          <w:szCs w:val="22"/>
        </w:rPr>
        <w:t>preamble</w:t>
      </w:r>
      <w:r>
        <w:rPr>
          <w:rFonts w:eastAsia="ＭＳ 明朝" w:hint="eastAsia"/>
          <w:sz w:val="22"/>
          <w:szCs w:val="22"/>
        </w:rPr>
        <w:t xml:space="preserve"> is used only for reference to associated MsgA PUSCH, and one-to-multiple mapping is useful in order to reduce the collision probability of MsgA PUSCH. Such use case </w:t>
      </w:r>
      <w:r>
        <w:rPr>
          <w:rFonts w:eastAsia="ＭＳ 明朝"/>
          <w:sz w:val="22"/>
          <w:szCs w:val="22"/>
        </w:rPr>
        <w:t>should</w:t>
      </w:r>
      <w:r>
        <w:rPr>
          <w:rFonts w:eastAsia="ＭＳ 明朝" w:hint="eastAsia"/>
          <w:sz w:val="22"/>
          <w:szCs w:val="22"/>
        </w:rPr>
        <w:t xml:space="preserve"> be further considered, and if supported, one-to-multiple mapping should be supported.</w:t>
      </w:r>
    </w:p>
    <w:p w14:paraId="0F377A36" w14:textId="77777777" w:rsidR="004744EE" w:rsidRDefault="004744EE" w:rsidP="00DF2E8F">
      <w:pPr>
        <w:spacing w:afterLines="50" w:after="120"/>
        <w:jc w:val="both"/>
        <w:rPr>
          <w:rFonts w:eastAsia="ＭＳ 明朝"/>
          <w:sz w:val="22"/>
          <w:szCs w:val="22"/>
        </w:rPr>
      </w:pPr>
    </w:p>
    <w:p w14:paraId="78B6ACFA" w14:textId="10B01318" w:rsidR="004744EE" w:rsidRDefault="004744EE" w:rsidP="00DF2E8F">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4407A5">
        <w:rPr>
          <w:rFonts w:eastAsia="游明朝" w:hint="eastAsia"/>
          <w:b/>
          <w:sz w:val="22"/>
          <w:szCs w:val="22"/>
          <w:u w:val="single"/>
        </w:rPr>
        <w:t>7</w:t>
      </w:r>
      <w:r>
        <w:rPr>
          <w:rFonts w:eastAsia="游明朝" w:hint="eastAsia"/>
          <w:b/>
          <w:sz w:val="22"/>
          <w:szCs w:val="22"/>
        </w:rPr>
        <w:t>: It should be further considered on the scenario that only UE ID is transmitted by MsgA PUSCH and the collision of MsgA preamble does not matter.</w:t>
      </w:r>
    </w:p>
    <w:p w14:paraId="7A921842" w14:textId="1F2966E0" w:rsidR="004744EE" w:rsidRDefault="004744EE" w:rsidP="004744EE">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4407A5">
        <w:rPr>
          <w:rFonts w:eastAsia="游明朝" w:hint="eastAsia"/>
          <w:b/>
          <w:sz w:val="22"/>
          <w:szCs w:val="22"/>
          <w:u w:val="single"/>
        </w:rPr>
        <w:t>8</w:t>
      </w:r>
      <w:r>
        <w:rPr>
          <w:rFonts w:eastAsia="游明朝" w:hint="eastAsia"/>
          <w:b/>
          <w:sz w:val="22"/>
          <w:szCs w:val="22"/>
        </w:rPr>
        <w:t>: If the scenario that only UE ID is transmitted by MsgA PUSCH and the collision of MsgA preamble does not matter is supported, one-to-multiple mapping</w:t>
      </w:r>
      <w:r w:rsidRPr="004744EE">
        <w:rPr>
          <w:rFonts w:eastAsia="游明朝"/>
          <w:b/>
          <w:sz w:val="22"/>
          <w:szCs w:val="22"/>
        </w:rPr>
        <w:t xml:space="preserve"> between MsgA preamble index in each MsgA RACH occasion and associated MsgA PUSCH resource unit</w:t>
      </w:r>
      <w:r>
        <w:rPr>
          <w:rFonts w:eastAsia="游明朝" w:hint="eastAsia"/>
          <w:b/>
          <w:sz w:val="22"/>
          <w:szCs w:val="22"/>
        </w:rPr>
        <w:t xml:space="preserve"> should be supported.</w:t>
      </w:r>
    </w:p>
    <w:p w14:paraId="1F5EFCB6" w14:textId="77777777" w:rsidR="004D1E17" w:rsidRPr="00BA67EC" w:rsidRDefault="004D1E17" w:rsidP="00AE70FC">
      <w:pPr>
        <w:rPr>
          <w:rFonts w:eastAsia="ＭＳ 明朝"/>
          <w:sz w:val="22"/>
          <w:lang w:val="en-US"/>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3181E4F" w14:textId="432815C5" w:rsidR="000E6DF4" w:rsidRP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FC5474">
        <w:rPr>
          <w:rFonts w:eastAsia="ＭＳ 明朝" w:hint="eastAsia"/>
          <w:sz w:val="22"/>
          <w:szCs w:val="22"/>
          <w:lang w:val="en-US"/>
        </w:rPr>
        <w:t>channel structure of MsgA for 2-step RACH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3803706A" w14:textId="77777777" w:rsidR="00F420FD" w:rsidRDefault="00F420FD" w:rsidP="000C5DD6">
      <w:pPr>
        <w:jc w:val="both"/>
      </w:pPr>
    </w:p>
    <w:p w14:paraId="5828A1ED" w14:textId="77777777" w:rsidR="00505F8C" w:rsidRPr="00A81873" w:rsidRDefault="00505F8C" w:rsidP="00505F8C">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MsgA</w:t>
      </w:r>
      <w:r w:rsidRPr="00FC5474">
        <w:rPr>
          <w:rFonts w:eastAsia="游明朝" w:hint="eastAsia"/>
          <w:b/>
          <w:sz w:val="22"/>
          <w:szCs w:val="22"/>
        </w:rPr>
        <w:t xml:space="preserve"> </w:t>
      </w:r>
      <w:r>
        <w:rPr>
          <w:rFonts w:eastAsia="游明朝" w:hint="eastAsia"/>
          <w:b/>
          <w:sz w:val="22"/>
          <w:szCs w:val="22"/>
        </w:rPr>
        <w:t>RACH occasion</w:t>
      </w:r>
      <w:r w:rsidRPr="00FC5474">
        <w:rPr>
          <w:rFonts w:eastAsia="游明朝" w:hint="eastAsia"/>
          <w:b/>
          <w:sz w:val="22"/>
          <w:szCs w:val="22"/>
        </w:rPr>
        <w:t xml:space="preserve"> and </w:t>
      </w:r>
      <w:r>
        <w:rPr>
          <w:rFonts w:eastAsia="游明朝" w:hint="eastAsia"/>
          <w:b/>
          <w:sz w:val="22"/>
          <w:szCs w:val="22"/>
        </w:rPr>
        <w:t xml:space="preserve">corresponding MsgA </w:t>
      </w:r>
      <w:r w:rsidRPr="00FC5474">
        <w:rPr>
          <w:rFonts w:eastAsia="游明朝" w:hint="eastAsia"/>
          <w:b/>
          <w:sz w:val="22"/>
          <w:szCs w:val="22"/>
        </w:rPr>
        <w:t>PUSCH</w:t>
      </w:r>
      <w:r>
        <w:rPr>
          <w:rFonts w:eastAsia="游明朝" w:hint="eastAsia"/>
          <w:b/>
          <w:sz w:val="22"/>
          <w:szCs w:val="22"/>
        </w:rPr>
        <w:t xml:space="preserve"> occasion</w:t>
      </w:r>
      <w:r w:rsidRPr="00FC5474">
        <w:rPr>
          <w:rFonts w:eastAsia="游明朝" w:hint="eastAsia"/>
          <w:b/>
          <w:sz w:val="22"/>
          <w:szCs w:val="22"/>
        </w:rPr>
        <w:t xml:space="preserve"> </w:t>
      </w:r>
      <w:r>
        <w:rPr>
          <w:rFonts w:eastAsia="游明朝" w:hint="eastAsia"/>
          <w:b/>
          <w:sz w:val="22"/>
          <w:szCs w:val="22"/>
        </w:rPr>
        <w:t>can be</w:t>
      </w:r>
      <w:r w:rsidRPr="00FC5474">
        <w:rPr>
          <w:rFonts w:eastAsia="游明朝" w:hint="eastAsia"/>
          <w:b/>
          <w:sz w:val="22"/>
          <w:szCs w:val="22"/>
        </w:rPr>
        <w:t xml:space="preserve"> located in non-contiguous time resources</w:t>
      </w:r>
      <w:r>
        <w:rPr>
          <w:rFonts w:eastAsia="游明朝" w:hint="eastAsia"/>
          <w:b/>
          <w:sz w:val="22"/>
          <w:szCs w:val="22"/>
        </w:rPr>
        <w:t xml:space="preserve"> and there can be TDD DL region between MsgA RACH occasion and corresponding MsgA PUSCH occasion.</w:t>
      </w:r>
    </w:p>
    <w:p w14:paraId="5677E47F" w14:textId="77777777" w:rsidR="00505F8C" w:rsidRPr="00A81873" w:rsidRDefault="00505F8C" w:rsidP="00505F8C">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The relative location in time domain of the MsgA PUSCH occasion with respect to the associated MsgA RACH occasion can be configured.</w:t>
      </w:r>
    </w:p>
    <w:p w14:paraId="7DD2F51F" w14:textId="77777777" w:rsidR="00505F8C" w:rsidRDefault="00505F8C" w:rsidP="00505F8C">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xml:space="preserve">: The validation rule for MsgA PUSCH occasion based on TDD configuration and SSB location should be defined, similarly as </w:t>
      </w:r>
      <w:r w:rsidRPr="00DA2A5B">
        <w:rPr>
          <w:rFonts w:eastAsia="游明朝"/>
          <w:b/>
          <w:sz w:val="22"/>
          <w:szCs w:val="22"/>
        </w:rPr>
        <w:t>the rule for valid/invalid RACH occasion</w:t>
      </w:r>
      <w:r>
        <w:rPr>
          <w:rFonts w:eastAsia="游明朝" w:hint="eastAsia"/>
          <w:b/>
          <w:sz w:val="22"/>
          <w:szCs w:val="22"/>
        </w:rPr>
        <w:t xml:space="preserve"> in Rel-15.</w:t>
      </w:r>
    </w:p>
    <w:p w14:paraId="21129ADA" w14:textId="77777777" w:rsidR="00505F8C" w:rsidRPr="00A81873" w:rsidRDefault="00505F8C" w:rsidP="00505F8C">
      <w:pPr>
        <w:pStyle w:val="afc"/>
        <w:numPr>
          <w:ilvl w:val="0"/>
          <w:numId w:val="10"/>
        </w:numPr>
        <w:spacing w:afterLines="50" w:after="120"/>
        <w:ind w:leftChars="0"/>
        <w:jc w:val="both"/>
        <w:rPr>
          <w:rFonts w:eastAsia="游明朝"/>
          <w:b/>
          <w:sz w:val="22"/>
          <w:szCs w:val="22"/>
        </w:rPr>
      </w:pPr>
      <w:r>
        <w:rPr>
          <w:rFonts w:eastAsia="游明朝" w:hint="eastAsia"/>
          <w:b/>
          <w:sz w:val="22"/>
          <w:szCs w:val="22"/>
        </w:rPr>
        <w:t>FFS: whether or not the validation rule for MsgA PUSCH occasion based on location of MsgA RACH occasion is defined.</w:t>
      </w:r>
    </w:p>
    <w:p w14:paraId="2AC7238E" w14:textId="77777777" w:rsidR="00505F8C" w:rsidRDefault="00505F8C" w:rsidP="00505F8C">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4</w:t>
      </w:r>
      <w:r>
        <w:rPr>
          <w:rFonts w:eastAsia="游明朝" w:hint="eastAsia"/>
          <w:b/>
          <w:sz w:val="22"/>
          <w:szCs w:val="22"/>
        </w:rPr>
        <w:t xml:space="preserve">: </w:t>
      </w:r>
      <w:r w:rsidRPr="004407A5">
        <w:rPr>
          <w:rFonts w:eastAsia="游明朝"/>
          <w:b/>
          <w:sz w:val="22"/>
          <w:szCs w:val="22"/>
        </w:rPr>
        <w:t>The mapping order for MsgA preamble and MsgA PUSCH</w:t>
      </w:r>
      <w:r w:rsidRPr="004407A5">
        <w:rPr>
          <w:rFonts w:eastAsia="游明朝" w:hint="eastAsia"/>
          <w:b/>
          <w:sz w:val="22"/>
          <w:szCs w:val="22"/>
        </w:rPr>
        <w:t xml:space="preserve"> </w:t>
      </w:r>
      <w:r>
        <w:rPr>
          <w:rFonts w:eastAsia="游明朝" w:hint="eastAsia"/>
          <w:b/>
          <w:sz w:val="22"/>
          <w:szCs w:val="22"/>
        </w:rPr>
        <w:t>is following:</w:t>
      </w:r>
    </w:p>
    <w:p w14:paraId="34ABD7C0" w14:textId="77777777" w:rsidR="00505F8C" w:rsidRDefault="00505F8C" w:rsidP="00505F8C">
      <w:pPr>
        <w:pStyle w:val="afc"/>
        <w:numPr>
          <w:ilvl w:val="0"/>
          <w:numId w:val="10"/>
        </w:numPr>
        <w:spacing w:afterLines="50" w:after="120"/>
        <w:ind w:leftChars="0"/>
        <w:jc w:val="both"/>
        <w:rPr>
          <w:rFonts w:eastAsia="ＭＳ 明朝"/>
          <w:b/>
          <w:sz w:val="22"/>
          <w:szCs w:val="22"/>
        </w:rPr>
      </w:pPr>
      <w:r w:rsidRPr="004407A5">
        <w:rPr>
          <w:rFonts w:eastAsia="ＭＳ 明朝" w:hint="eastAsia"/>
          <w:b/>
          <w:sz w:val="22"/>
          <w:szCs w:val="22"/>
        </w:rPr>
        <w:t xml:space="preserve">First, </w:t>
      </w:r>
      <w:r>
        <w:rPr>
          <w:rFonts w:eastAsia="ＭＳ 明朝" w:hint="eastAsia"/>
          <w:b/>
          <w:sz w:val="22"/>
          <w:szCs w:val="22"/>
        </w:rPr>
        <w:t>in increasing order of code domain, i.e., MsgA PUSCH DMRS port/sequence or MsgA preamble index.</w:t>
      </w:r>
    </w:p>
    <w:p w14:paraId="3F80C06F" w14:textId="77777777" w:rsidR="00505F8C" w:rsidRDefault="00505F8C" w:rsidP="00505F8C">
      <w:pPr>
        <w:pStyle w:val="afc"/>
        <w:numPr>
          <w:ilvl w:val="0"/>
          <w:numId w:val="10"/>
        </w:numPr>
        <w:spacing w:afterLines="50" w:after="120"/>
        <w:ind w:leftChars="0"/>
        <w:jc w:val="both"/>
        <w:rPr>
          <w:rFonts w:eastAsia="ＭＳ 明朝"/>
          <w:b/>
          <w:sz w:val="22"/>
          <w:szCs w:val="22"/>
        </w:rPr>
      </w:pPr>
      <w:r>
        <w:rPr>
          <w:rFonts w:eastAsia="ＭＳ 明朝" w:hint="eastAsia"/>
          <w:b/>
          <w:sz w:val="22"/>
          <w:szCs w:val="22"/>
        </w:rPr>
        <w:t>Second, in increasing order of frequency domain resource</w:t>
      </w:r>
    </w:p>
    <w:p w14:paraId="49633A71" w14:textId="77777777" w:rsidR="00505F8C" w:rsidRPr="004407A5" w:rsidRDefault="00505F8C" w:rsidP="00505F8C">
      <w:pPr>
        <w:pStyle w:val="afc"/>
        <w:numPr>
          <w:ilvl w:val="0"/>
          <w:numId w:val="10"/>
        </w:numPr>
        <w:spacing w:afterLines="50" w:after="120"/>
        <w:ind w:leftChars="0"/>
        <w:jc w:val="both"/>
        <w:rPr>
          <w:rFonts w:eastAsia="ＭＳ 明朝"/>
          <w:b/>
          <w:sz w:val="22"/>
          <w:szCs w:val="22"/>
        </w:rPr>
      </w:pPr>
      <w:r>
        <w:rPr>
          <w:rFonts w:eastAsia="ＭＳ 明朝" w:hint="eastAsia"/>
          <w:b/>
          <w:sz w:val="22"/>
          <w:szCs w:val="22"/>
        </w:rPr>
        <w:t>Third, in increasing order of time domain resource</w:t>
      </w:r>
    </w:p>
    <w:p w14:paraId="1BADF3C1" w14:textId="77777777" w:rsidR="00505F8C" w:rsidRDefault="00505F8C" w:rsidP="00505F8C">
      <w:pPr>
        <w:spacing w:afterLines="50" w:after="120"/>
        <w:jc w:val="both"/>
        <w:rPr>
          <w:rFonts w:eastAsia="ＭＳ 明朝"/>
          <w:sz w:val="22"/>
          <w:szCs w:val="22"/>
          <w:lang w:val="en-US"/>
        </w:rPr>
      </w:pPr>
      <w:r w:rsidRPr="001A2879">
        <w:rPr>
          <w:rFonts w:eastAsia="游明朝" w:hint="eastAsia"/>
          <w:b/>
          <w:sz w:val="22"/>
          <w:szCs w:val="22"/>
          <w:u w:val="single"/>
        </w:rPr>
        <w:t>Proposal</w:t>
      </w:r>
      <w:r>
        <w:rPr>
          <w:rFonts w:eastAsia="游明朝" w:hint="eastAsia"/>
          <w:b/>
          <w:sz w:val="22"/>
          <w:szCs w:val="22"/>
          <w:u w:val="single"/>
        </w:rPr>
        <w:t xml:space="preserve"> 5</w:t>
      </w:r>
      <w:r>
        <w:rPr>
          <w:rFonts w:eastAsia="游明朝" w:hint="eastAsia"/>
          <w:b/>
          <w:sz w:val="22"/>
          <w:szCs w:val="22"/>
        </w:rPr>
        <w:t xml:space="preserve">: It should be further studied on the need of configurable time gap, since the required time gap can be ensured by </w:t>
      </w:r>
      <w:r w:rsidRPr="00DF6B60">
        <w:rPr>
          <w:rFonts w:eastAsia="游明朝"/>
          <w:b/>
          <w:sz w:val="22"/>
          <w:szCs w:val="22"/>
        </w:rPr>
        <w:t>the relative location between MsgA PUSCH occasion and associated MsgA RACH occasion</w:t>
      </w:r>
      <w:r>
        <w:rPr>
          <w:rFonts w:eastAsia="游明朝" w:hint="eastAsia"/>
          <w:b/>
          <w:sz w:val="22"/>
          <w:szCs w:val="22"/>
        </w:rPr>
        <w:t>.</w:t>
      </w:r>
    </w:p>
    <w:p w14:paraId="752842F1" w14:textId="77777777" w:rsidR="00505F8C" w:rsidRDefault="00505F8C" w:rsidP="00505F8C">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6</w:t>
      </w:r>
      <w:r>
        <w:rPr>
          <w:rFonts w:eastAsia="游明朝" w:hint="eastAsia"/>
          <w:b/>
          <w:sz w:val="22"/>
          <w:szCs w:val="22"/>
        </w:rPr>
        <w:t>: Confirm the following working assumption:</w:t>
      </w:r>
    </w:p>
    <w:p w14:paraId="249D1A74" w14:textId="77777777" w:rsidR="00505F8C" w:rsidRDefault="00505F8C" w:rsidP="00505F8C">
      <w:pPr>
        <w:pStyle w:val="afc"/>
        <w:numPr>
          <w:ilvl w:val="0"/>
          <w:numId w:val="10"/>
        </w:numPr>
        <w:spacing w:afterLines="50" w:after="120"/>
        <w:ind w:leftChars="0"/>
        <w:jc w:val="both"/>
        <w:rPr>
          <w:rFonts w:eastAsia="游明朝"/>
          <w:b/>
          <w:sz w:val="22"/>
          <w:szCs w:val="22"/>
        </w:rPr>
      </w:pPr>
      <w:r w:rsidRPr="004744EE">
        <w:rPr>
          <w:rFonts w:eastAsia="游明朝"/>
          <w:b/>
          <w:sz w:val="22"/>
          <w:szCs w:val="22"/>
        </w:rPr>
        <w:t>At least support one-to-one and multiple-to-one mapping between preambles in each RO and associated PUSCH resource unit.</w:t>
      </w:r>
    </w:p>
    <w:p w14:paraId="3A0C9434" w14:textId="77777777" w:rsidR="00505F8C" w:rsidRPr="004744EE" w:rsidRDefault="00505F8C" w:rsidP="00505F8C">
      <w:pPr>
        <w:pStyle w:val="afc"/>
        <w:numPr>
          <w:ilvl w:val="1"/>
          <w:numId w:val="10"/>
        </w:numPr>
        <w:spacing w:afterLines="50" w:after="120"/>
        <w:ind w:leftChars="0"/>
        <w:jc w:val="both"/>
        <w:rPr>
          <w:rFonts w:eastAsia="游明朝"/>
          <w:b/>
          <w:sz w:val="22"/>
          <w:szCs w:val="22"/>
        </w:rPr>
      </w:pPr>
      <w:r w:rsidRPr="004744EE">
        <w:rPr>
          <w:rFonts w:eastAsia="游明朝"/>
          <w:b/>
          <w:sz w:val="22"/>
          <w:szCs w:val="22"/>
        </w:rPr>
        <w:lastRenderedPageBreak/>
        <w:t>Configurable number of preambles (including one or multiple) mapped to one PUSCH resource unit</w:t>
      </w:r>
    </w:p>
    <w:p w14:paraId="5B314534" w14:textId="77777777" w:rsidR="00505F8C" w:rsidRDefault="00505F8C" w:rsidP="00505F8C">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7</w:t>
      </w:r>
      <w:r>
        <w:rPr>
          <w:rFonts w:eastAsia="游明朝" w:hint="eastAsia"/>
          <w:b/>
          <w:sz w:val="22"/>
          <w:szCs w:val="22"/>
        </w:rPr>
        <w:t>: It should be further considered on the scenario that only UE ID is transmitted by MsgA PUSCH and the collision of MsgA preamble does not matter.</w:t>
      </w:r>
    </w:p>
    <w:p w14:paraId="62499B22" w14:textId="79AE756D" w:rsidR="00505F8C" w:rsidRPr="00505F8C" w:rsidRDefault="00505F8C" w:rsidP="00505F8C">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8</w:t>
      </w:r>
      <w:r>
        <w:rPr>
          <w:rFonts w:eastAsia="游明朝" w:hint="eastAsia"/>
          <w:b/>
          <w:sz w:val="22"/>
          <w:szCs w:val="22"/>
        </w:rPr>
        <w:t>: If the scenario that only UE ID is transmitted by MsgA PUSCH and the collision of MsgA preamble does not matter is supported, one-to-multiple mapping</w:t>
      </w:r>
      <w:r w:rsidRPr="004744EE">
        <w:rPr>
          <w:rFonts w:eastAsia="游明朝"/>
          <w:b/>
          <w:sz w:val="22"/>
          <w:szCs w:val="22"/>
        </w:rPr>
        <w:t xml:space="preserve"> between MsgA preamble index in each MsgA RACH occasion and associated MsgA PUSCH resource unit</w:t>
      </w:r>
      <w:r>
        <w:rPr>
          <w:rFonts w:eastAsia="游明朝" w:hint="eastAsia"/>
          <w:b/>
          <w:sz w:val="22"/>
          <w:szCs w:val="22"/>
        </w:rPr>
        <w:t xml:space="preserve"> should be supported.</w:t>
      </w:r>
    </w:p>
    <w:p w14:paraId="3CD14AEF" w14:textId="77777777" w:rsidR="00505F8C" w:rsidRPr="005E5B01" w:rsidRDefault="00505F8C" w:rsidP="000C5DD6">
      <w:pPr>
        <w:jc w:val="both"/>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489CBA2" w14:textId="7A2B9064" w:rsidR="00B522F8" w:rsidRPr="008D2AD9" w:rsidRDefault="008D2AD9" w:rsidP="008D2AD9">
      <w:pPr>
        <w:numPr>
          <w:ilvl w:val="0"/>
          <w:numId w:val="4"/>
        </w:numPr>
        <w:spacing w:afterLines="50" w:after="120"/>
        <w:jc w:val="both"/>
        <w:rPr>
          <w:rFonts w:eastAsia="ＭＳ 明朝"/>
          <w:sz w:val="22"/>
        </w:rPr>
      </w:pPr>
      <w:r w:rsidRPr="00654924">
        <w:rPr>
          <w:rFonts w:eastAsia="ＭＳ 明朝"/>
          <w:sz w:val="22"/>
        </w:rPr>
        <w:t>3GPP RAN1</w:t>
      </w:r>
      <w:r>
        <w:rPr>
          <w:rFonts w:eastAsia="ＭＳ 明朝" w:hint="eastAsia"/>
          <w:sz w:val="22"/>
        </w:rPr>
        <w:t>#96</w:t>
      </w:r>
      <w:r w:rsidR="003058D3">
        <w:rPr>
          <w:rFonts w:eastAsia="ＭＳ 明朝" w:hint="eastAsia"/>
          <w:sz w:val="22"/>
        </w:rPr>
        <w:t>bis</w:t>
      </w:r>
      <w:r w:rsidRPr="00654924">
        <w:rPr>
          <w:rFonts w:eastAsia="ＭＳ 明朝"/>
          <w:sz w:val="22"/>
        </w:rPr>
        <w:t xml:space="preserve">, Chairman’s note, </w:t>
      </w:r>
      <w:r w:rsidR="003058D3">
        <w:rPr>
          <w:rFonts w:eastAsia="ＭＳ 明朝" w:hint="eastAsia"/>
          <w:sz w:val="22"/>
        </w:rPr>
        <w:t>April</w:t>
      </w:r>
      <w:r>
        <w:rPr>
          <w:rFonts w:eastAsia="ＭＳ 明朝" w:hint="eastAsia"/>
          <w:sz w:val="22"/>
        </w:rPr>
        <w:t xml:space="preserve"> </w:t>
      </w:r>
      <w:r w:rsidRPr="00654924">
        <w:rPr>
          <w:rFonts w:eastAsia="ＭＳ 明朝"/>
          <w:sz w:val="22"/>
        </w:rPr>
        <w:t>201</w:t>
      </w:r>
      <w:r>
        <w:rPr>
          <w:rFonts w:eastAsia="ＭＳ 明朝" w:hint="eastAsia"/>
          <w:sz w:val="22"/>
        </w:rPr>
        <w:t>9</w:t>
      </w:r>
      <w:r w:rsidRPr="00654924">
        <w:rPr>
          <w:rFonts w:eastAsia="ＭＳ 明朝" w:hint="eastAsia"/>
          <w:sz w:val="22"/>
        </w:rPr>
        <w:t>.</w:t>
      </w:r>
      <w:r w:rsidRPr="00903DC6">
        <w:rPr>
          <w:rFonts w:eastAsia="ＭＳ 明朝"/>
          <w:sz w:val="22"/>
        </w:rPr>
        <w:t xml:space="preserve"> </w:t>
      </w:r>
    </w:p>
    <w:sectPr w:rsidR="00B522F8" w:rsidRPr="008D2AD9">
      <w:footerReference w:type="default" r:id="rId8"/>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75034F5" w15:done="0"/>
  <w15:commentEx w15:paraId="1CBEF10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5A9E6B" w14:textId="77777777" w:rsidR="001B3A03" w:rsidRDefault="001B3A03">
      <w:r>
        <w:separator/>
      </w:r>
    </w:p>
  </w:endnote>
  <w:endnote w:type="continuationSeparator" w:id="0">
    <w:p w14:paraId="2F8D4B5C" w14:textId="77777777" w:rsidR="001B3A03" w:rsidRDefault="001B3A03">
      <w:r>
        <w:continuationSeparator/>
      </w:r>
    </w:p>
  </w:endnote>
  <w:endnote w:type="continuationNotice" w:id="1">
    <w:p w14:paraId="00B8735F" w14:textId="77777777" w:rsidR="001B3A03" w:rsidRDefault="001B3A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游明朝">
    <w:altName w:val="ＭＳ 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682DBA6C"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050F7">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050F7">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B6975A" w14:textId="77777777" w:rsidR="001B3A03" w:rsidRDefault="001B3A03">
      <w:r>
        <w:separator/>
      </w:r>
    </w:p>
  </w:footnote>
  <w:footnote w:type="continuationSeparator" w:id="0">
    <w:p w14:paraId="7CC14CC6" w14:textId="77777777" w:rsidR="001B3A03" w:rsidRDefault="001B3A03">
      <w:r>
        <w:continuationSeparator/>
      </w:r>
    </w:p>
  </w:footnote>
  <w:footnote w:type="continuationNotice" w:id="1">
    <w:p w14:paraId="2D6DE158" w14:textId="77777777" w:rsidR="001B3A03" w:rsidRDefault="001B3A0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857F6E"/>
    <w:multiLevelType w:val="hybridMultilevel"/>
    <w:tmpl w:val="47BC5F34"/>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7"/>
  </w:num>
  <w:num w:numId="4">
    <w:abstractNumId w:val="5"/>
  </w:num>
  <w:num w:numId="5">
    <w:abstractNumId w:val="13"/>
  </w:num>
  <w:num w:numId="6">
    <w:abstractNumId w:val="10"/>
  </w:num>
  <w:num w:numId="7">
    <w:abstractNumId w:val="4"/>
  </w:num>
  <w:num w:numId="8">
    <w:abstractNumId w:val="1"/>
  </w:num>
  <w:num w:numId="9">
    <w:abstractNumId w:val="3"/>
  </w:num>
  <w:num w:numId="10">
    <w:abstractNumId w:val="2"/>
  </w:num>
  <w:num w:numId="11">
    <w:abstractNumId w:val="6"/>
  </w:num>
  <w:num w:numId="12">
    <w:abstractNumId w:val="9"/>
  </w:num>
  <w:num w:numId="13">
    <w:abstractNumId w:val="8"/>
  </w:num>
  <w:num w:numId="14">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878"/>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6B11"/>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0DE"/>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48"/>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1875</Words>
  <Characters>10692</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12542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4</cp:revision>
  <cp:lastPrinted>2017-08-09T04:40:00Z</cp:lastPrinted>
  <dcterms:created xsi:type="dcterms:W3CDTF">2019-05-03T05:57:00Z</dcterms:created>
  <dcterms:modified xsi:type="dcterms:W3CDTF">2019-05-03T09:25:00Z</dcterms:modified>
</cp:coreProperties>
</file>